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720"/>
      </w:tblGrid>
      <w:tr w:rsidR="00366CEC" w:rsidTr="003318ED">
        <w:trPr>
          <w:trHeight w:val="1065"/>
        </w:trPr>
        <w:tc>
          <w:tcPr>
            <w:tcW w:w="9720" w:type="dxa"/>
          </w:tcPr>
          <w:p w:rsidR="00366CEC" w:rsidRPr="0027570B" w:rsidRDefault="00027452" w:rsidP="00BF10D5">
            <w:pPr>
              <w:rPr>
                <w:sz w:val="32"/>
                <w:szCs w:val="32"/>
                <w:lang w:val="ru-RU"/>
              </w:rPr>
            </w:pPr>
            <w:r>
              <w:rPr>
                <w:b/>
                <w:lang w:val="ru-RU"/>
              </w:rPr>
              <w:t xml:space="preserve">     </w:t>
            </w:r>
            <w:r w:rsidR="00F34DDA">
              <w:rPr>
                <w:b/>
                <w:lang w:val="ru-RU"/>
              </w:rPr>
              <w:t xml:space="preserve">                                                                  </w:t>
            </w:r>
            <w:r w:rsidR="00366CEC">
              <w:rPr>
                <w:noProof/>
                <w:lang w:val="ru-RU" w:eastAsia="ru-RU"/>
              </w:rPr>
              <w:drawing>
                <wp:inline distT="0" distB="0" distL="0" distR="0">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r w:rsidR="00F34DDA">
              <w:rPr>
                <w:b/>
                <w:lang w:val="ru-RU"/>
              </w:rPr>
              <w:t xml:space="preserve">                                                            </w:t>
            </w:r>
          </w:p>
        </w:tc>
      </w:tr>
      <w:tr w:rsidR="00366CEC" w:rsidRPr="00396504" w:rsidTr="003318ED">
        <w:trPr>
          <w:trHeight w:val="1260"/>
        </w:trPr>
        <w:tc>
          <w:tcPr>
            <w:tcW w:w="9720" w:type="dxa"/>
          </w:tcPr>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366CEC" w:rsidRPr="00366CEC" w:rsidRDefault="0027570B"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sidR="00027452">
              <w:rPr>
                <w:rFonts w:ascii="Times New Roman" w:hAnsi="Times New Roman"/>
                <w:b w:val="0"/>
                <w:color w:val="000000"/>
                <w:sz w:val="28"/>
                <w:szCs w:val="28"/>
                <w:lang w:val="ru-RU"/>
              </w:rPr>
              <w:t xml:space="preserve"> </w:t>
            </w:r>
            <w:r w:rsidR="0066576C">
              <w:rPr>
                <w:rFonts w:ascii="Times New Roman" w:hAnsi="Times New Roman"/>
                <w:b w:val="0"/>
                <w:color w:val="000000"/>
                <w:sz w:val="28"/>
                <w:szCs w:val="28"/>
                <w:lang w:val="ru-RU"/>
              </w:rPr>
              <w:t>16</w:t>
            </w:r>
            <w:r>
              <w:rPr>
                <w:rFonts w:ascii="Times New Roman" w:hAnsi="Times New Roman"/>
                <w:b w:val="0"/>
                <w:color w:val="000000"/>
                <w:sz w:val="28"/>
                <w:szCs w:val="28"/>
                <w:lang w:val="ru-RU"/>
              </w:rPr>
              <w:t xml:space="preserve"> </w:t>
            </w:r>
            <w:r w:rsidR="00366CEC" w:rsidRPr="00366CEC">
              <w:rPr>
                <w:rFonts w:ascii="Times New Roman" w:hAnsi="Times New Roman"/>
                <w:b w:val="0"/>
                <w:color w:val="000000"/>
                <w:sz w:val="28"/>
                <w:szCs w:val="28"/>
              </w:rPr>
              <w:t>сесія</w:t>
            </w:r>
          </w:p>
          <w:p w:rsidR="00366CEC" w:rsidRPr="00366CEC" w:rsidRDefault="00366CEC" w:rsidP="003318ED">
            <w:pPr>
              <w:pStyle w:val="afa"/>
              <w:rPr>
                <w:rFonts w:ascii="Times New Roman" w:hAnsi="Times New Roman"/>
                <w:b w:val="0"/>
                <w:color w:val="000000"/>
                <w:sz w:val="28"/>
                <w:szCs w:val="28"/>
              </w:rPr>
            </w:pPr>
          </w:p>
          <w:p w:rsidR="00366CEC" w:rsidRPr="000E5630" w:rsidRDefault="0027570B" w:rsidP="00027452">
            <w:pPr>
              <w:spacing w:line="360" w:lineRule="auto"/>
              <w:jc w:val="center"/>
              <w:rPr>
                <w:rFonts w:eastAsia="Arial Unicode MS"/>
                <w:b/>
                <w:sz w:val="28"/>
                <w:szCs w:val="28"/>
              </w:rPr>
            </w:pPr>
            <w:r w:rsidRPr="000E5630">
              <w:rPr>
                <w:rFonts w:eastAsia="Arial Unicode MS"/>
                <w:b/>
                <w:sz w:val="28"/>
                <w:szCs w:val="28"/>
              </w:rPr>
              <w:t>РІШЕННЯ №</w:t>
            </w:r>
            <w:r w:rsidR="00027452" w:rsidRPr="000E5630">
              <w:rPr>
                <w:rFonts w:eastAsia="Arial Unicode MS"/>
                <w:b/>
                <w:sz w:val="28"/>
                <w:szCs w:val="28"/>
                <w:lang w:val="ru-RU"/>
              </w:rPr>
              <w:t xml:space="preserve"> </w:t>
            </w:r>
            <w:r w:rsidR="0066576C" w:rsidRPr="000E5630">
              <w:rPr>
                <w:rFonts w:eastAsia="Arial Unicode MS"/>
                <w:b/>
                <w:sz w:val="28"/>
                <w:szCs w:val="28"/>
                <w:lang w:val="ru-RU"/>
              </w:rPr>
              <w:t>16</w:t>
            </w:r>
            <w:r w:rsidRPr="000E5630">
              <w:rPr>
                <w:rFonts w:eastAsia="Arial Unicode MS"/>
                <w:b/>
                <w:sz w:val="28"/>
                <w:szCs w:val="28"/>
              </w:rPr>
              <w:t>/</w:t>
            </w:r>
            <w:r w:rsidR="002B33DB">
              <w:rPr>
                <w:rFonts w:eastAsia="Arial Unicode MS"/>
                <w:b/>
                <w:sz w:val="28"/>
                <w:szCs w:val="28"/>
                <w:lang w:val="ru-RU"/>
              </w:rPr>
              <w:t>472</w:t>
            </w:r>
          </w:p>
          <w:p w:rsidR="00366CEC" w:rsidRPr="00572221" w:rsidRDefault="00366CEC" w:rsidP="003318ED">
            <w:pPr>
              <w:spacing w:line="360" w:lineRule="auto"/>
              <w:jc w:val="center"/>
              <w:rPr>
                <w:rFonts w:eastAsia="Arial Unicode MS"/>
                <w:b/>
                <w:color w:val="000000"/>
                <w:sz w:val="28"/>
                <w:szCs w:val="28"/>
              </w:rPr>
            </w:pPr>
          </w:p>
        </w:tc>
      </w:tr>
      <w:tr w:rsidR="00366CEC" w:rsidRPr="00396504" w:rsidTr="003318ED">
        <w:trPr>
          <w:trHeight w:val="533"/>
        </w:trPr>
        <w:tc>
          <w:tcPr>
            <w:tcW w:w="9720" w:type="dxa"/>
          </w:tcPr>
          <w:p w:rsidR="00366CEC" w:rsidRPr="003162D8" w:rsidRDefault="0066576C" w:rsidP="0066576C">
            <w:pPr>
              <w:rPr>
                <w:rFonts w:eastAsia="Arial Unicode MS"/>
                <w:b/>
                <w:color w:val="000000"/>
                <w:sz w:val="28"/>
                <w:szCs w:val="28"/>
              </w:rPr>
            </w:pPr>
            <w:r>
              <w:rPr>
                <w:rFonts w:eastAsia="Arial Unicode MS"/>
                <w:b/>
                <w:sz w:val="28"/>
                <w:szCs w:val="28"/>
                <w:lang w:val="ru-RU"/>
              </w:rPr>
              <w:t>в</w:t>
            </w:r>
            <w:r w:rsidR="00027452">
              <w:rPr>
                <w:rFonts w:eastAsia="Arial Unicode MS"/>
                <w:b/>
                <w:sz w:val="28"/>
                <w:szCs w:val="28"/>
              </w:rPr>
              <w:t>ід</w:t>
            </w:r>
            <w:r>
              <w:rPr>
                <w:rFonts w:eastAsia="Arial Unicode MS"/>
                <w:b/>
                <w:sz w:val="28"/>
                <w:szCs w:val="28"/>
                <w:lang w:val="ru-RU"/>
              </w:rPr>
              <w:t xml:space="preserve"> 18 </w:t>
            </w:r>
            <w:r w:rsidR="00027452">
              <w:rPr>
                <w:rFonts w:eastAsia="Arial Unicode MS"/>
                <w:b/>
                <w:sz w:val="28"/>
                <w:szCs w:val="28"/>
                <w:lang w:val="ru-RU"/>
              </w:rPr>
              <w:t xml:space="preserve">серпня </w:t>
            </w:r>
            <w:r w:rsidR="00366CEC" w:rsidRPr="003162D8">
              <w:rPr>
                <w:rFonts w:eastAsia="Arial Unicode MS"/>
                <w:b/>
                <w:sz w:val="28"/>
                <w:szCs w:val="28"/>
              </w:rPr>
              <w:t>201</w:t>
            </w:r>
            <w:r w:rsidR="00366CEC">
              <w:rPr>
                <w:rFonts w:eastAsia="Arial Unicode MS"/>
                <w:b/>
                <w:sz w:val="28"/>
                <w:szCs w:val="28"/>
              </w:rPr>
              <w:t>6</w:t>
            </w:r>
            <w:r w:rsidR="00366CEC" w:rsidRPr="003162D8">
              <w:rPr>
                <w:rFonts w:eastAsia="Arial Unicode MS"/>
                <w:b/>
                <w:sz w:val="28"/>
                <w:szCs w:val="28"/>
              </w:rPr>
              <w:t xml:space="preserve"> року                                                </w:t>
            </w:r>
            <w:r>
              <w:rPr>
                <w:rFonts w:eastAsia="Arial Unicode MS"/>
                <w:b/>
                <w:sz w:val="28"/>
                <w:szCs w:val="28"/>
              </w:rPr>
              <w:t xml:space="preserve">    </w:t>
            </w:r>
            <w:r w:rsidR="00027452">
              <w:rPr>
                <w:rFonts w:eastAsia="Arial Unicode MS"/>
                <w:b/>
                <w:sz w:val="28"/>
                <w:szCs w:val="28"/>
              </w:rPr>
              <w:t xml:space="preserve">                      </w:t>
            </w:r>
            <w:r w:rsidR="002F1688">
              <w:rPr>
                <w:rFonts w:eastAsia="Arial Unicode MS"/>
                <w:b/>
                <w:sz w:val="28"/>
                <w:szCs w:val="28"/>
                <w:lang w:val="ru-RU"/>
              </w:rPr>
              <w:t xml:space="preserve"> </w:t>
            </w:r>
            <w:r w:rsidR="00366CEC" w:rsidRPr="003162D8">
              <w:rPr>
                <w:rFonts w:eastAsia="Arial Unicode MS"/>
                <w:b/>
                <w:sz w:val="28"/>
                <w:szCs w:val="28"/>
              </w:rPr>
              <w:t>м. Боярка</w:t>
            </w:r>
          </w:p>
        </w:tc>
      </w:tr>
    </w:tbl>
    <w:p w:rsidR="0066576C" w:rsidRDefault="0066576C" w:rsidP="0066576C">
      <w:pPr>
        <w:pStyle w:val="afc"/>
        <w:jc w:val="left"/>
        <w:rPr>
          <w:szCs w:val="28"/>
        </w:rPr>
      </w:pPr>
      <w:r>
        <w:rPr>
          <w:szCs w:val="28"/>
        </w:rPr>
        <w:t xml:space="preserve">Звіт про роботу КП «ІА» Боярка - інформ» </w:t>
      </w:r>
    </w:p>
    <w:p w:rsidR="0066576C" w:rsidRDefault="002B33DB" w:rsidP="0066576C">
      <w:pPr>
        <w:pStyle w:val="afc"/>
        <w:jc w:val="left"/>
        <w:rPr>
          <w:szCs w:val="28"/>
        </w:rPr>
      </w:pPr>
      <w:r>
        <w:rPr>
          <w:szCs w:val="28"/>
        </w:rPr>
        <w:t>за І півріччя 2016 року</w:t>
      </w:r>
    </w:p>
    <w:p w:rsidR="0066576C" w:rsidRDefault="0066576C" w:rsidP="0066576C">
      <w:pPr>
        <w:pStyle w:val="afc"/>
        <w:jc w:val="left"/>
        <w:rPr>
          <w:szCs w:val="28"/>
        </w:rPr>
      </w:pPr>
    </w:p>
    <w:p w:rsidR="0066576C" w:rsidRPr="0066576C" w:rsidRDefault="0066576C" w:rsidP="002967B7">
      <w:pPr>
        <w:pStyle w:val="afc"/>
        <w:jc w:val="both"/>
        <w:rPr>
          <w:b w:val="0"/>
          <w:szCs w:val="28"/>
        </w:rPr>
      </w:pPr>
      <w:r w:rsidRPr="002967B7">
        <w:rPr>
          <w:b w:val="0"/>
          <w:szCs w:val="28"/>
        </w:rPr>
        <w:tab/>
      </w:r>
      <w:r w:rsidR="00412F50">
        <w:rPr>
          <w:b w:val="0"/>
          <w:szCs w:val="28"/>
        </w:rPr>
        <w:t>Керуючись Законом України «Про місцеве самоврядування в Україні», з</w:t>
      </w:r>
      <w:r w:rsidR="002967B7" w:rsidRPr="002967B7">
        <w:rPr>
          <w:b w:val="0"/>
          <w:szCs w:val="28"/>
        </w:rPr>
        <w:t xml:space="preserve">аслухавши звіт директора КП «ІА» Боярка-інформ» </w:t>
      </w:r>
      <w:r w:rsidR="002967B7">
        <w:rPr>
          <w:b w:val="0"/>
          <w:szCs w:val="28"/>
        </w:rPr>
        <w:t>Коваленко Ганни Анатоліївни про роботу комунального підпри</w:t>
      </w:r>
      <w:r w:rsidR="00412F50">
        <w:rPr>
          <w:b w:val="0"/>
          <w:szCs w:val="28"/>
        </w:rPr>
        <w:t>є</w:t>
      </w:r>
      <w:r w:rsidR="002967B7">
        <w:rPr>
          <w:b w:val="0"/>
          <w:szCs w:val="28"/>
        </w:rPr>
        <w:t>мства за І півріччя 2016 року, ,-</w:t>
      </w:r>
    </w:p>
    <w:p w:rsidR="00AC6C0A" w:rsidRPr="00BA0BCB" w:rsidRDefault="00AC6C0A" w:rsidP="00AC6C0A">
      <w:pPr>
        <w:ind w:firstLine="851"/>
        <w:rPr>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F144CB" w:rsidRPr="006A25E8" w:rsidRDefault="00AC6C0A" w:rsidP="00F144CB">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F144CB" w:rsidRPr="006A25E8" w:rsidRDefault="00F144CB" w:rsidP="00F144CB">
      <w:pPr>
        <w:jc w:val="center"/>
        <w:rPr>
          <w:rFonts w:ascii="Times New Roman CYR" w:hAnsi="Times New Roman CYR" w:cs="Times New Roman CYR"/>
          <w:b/>
          <w:bCs/>
          <w:sz w:val="28"/>
          <w:szCs w:val="28"/>
        </w:rPr>
      </w:pPr>
    </w:p>
    <w:p w:rsidR="002967B7" w:rsidRDefault="002967B7" w:rsidP="00937013">
      <w:pPr>
        <w:ind w:left="284" w:hanging="284"/>
        <w:jc w:val="both"/>
        <w:rPr>
          <w:sz w:val="28"/>
          <w:szCs w:val="28"/>
        </w:rPr>
      </w:pPr>
      <w:r>
        <w:rPr>
          <w:sz w:val="28"/>
          <w:szCs w:val="28"/>
        </w:rPr>
        <w:t>1. </w:t>
      </w:r>
      <w:r w:rsidRPr="002967B7">
        <w:rPr>
          <w:sz w:val="28"/>
          <w:szCs w:val="28"/>
        </w:rPr>
        <w:t xml:space="preserve">Прийняти  звіт директора КП «ІА» Боярка - інформ»  про роботу комунального підприємства «ІА» Боярка - інформ»  за </w:t>
      </w:r>
      <w:r w:rsidRPr="002967B7">
        <w:rPr>
          <w:sz w:val="28"/>
          <w:szCs w:val="28"/>
          <w:lang w:val="en-US"/>
        </w:rPr>
        <w:t>I</w:t>
      </w:r>
      <w:r w:rsidRPr="002967B7">
        <w:rPr>
          <w:sz w:val="28"/>
          <w:szCs w:val="28"/>
        </w:rPr>
        <w:t xml:space="preserve"> півріччя 2016 року</w:t>
      </w:r>
      <w:r w:rsidR="00BF10D5">
        <w:rPr>
          <w:sz w:val="28"/>
          <w:szCs w:val="28"/>
        </w:rPr>
        <w:t xml:space="preserve"> (додається)</w:t>
      </w:r>
      <w:r w:rsidRPr="002967B7">
        <w:rPr>
          <w:sz w:val="28"/>
          <w:szCs w:val="28"/>
        </w:rPr>
        <w:t>.</w:t>
      </w:r>
    </w:p>
    <w:p w:rsidR="002B33DB" w:rsidRDefault="002967B7" w:rsidP="00937013">
      <w:pPr>
        <w:ind w:left="284" w:hanging="284"/>
        <w:jc w:val="both"/>
        <w:rPr>
          <w:sz w:val="28"/>
          <w:szCs w:val="28"/>
        </w:rPr>
      </w:pPr>
      <w:r>
        <w:rPr>
          <w:sz w:val="28"/>
          <w:szCs w:val="28"/>
        </w:rPr>
        <w:t xml:space="preserve">2. Визнати роботу директора </w:t>
      </w:r>
      <w:r w:rsidR="00632680" w:rsidRPr="002967B7">
        <w:rPr>
          <w:sz w:val="28"/>
          <w:szCs w:val="28"/>
        </w:rPr>
        <w:t xml:space="preserve">КП «ІА» Боярка - інформ»  </w:t>
      </w:r>
      <w:r w:rsidR="00632680">
        <w:rPr>
          <w:sz w:val="28"/>
          <w:szCs w:val="28"/>
        </w:rPr>
        <w:t xml:space="preserve">Коваленко Г.А. за </w:t>
      </w:r>
    </w:p>
    <w:p w:rsidR="002967B7" w:rsidRDefault="002B33DB" w:rsidP="00937013">
      <w:pPr>
        <w:ind w:left="284" w:hanging="284"/>
        <w:jc w:val="both"/>
        <w:rPr>
          <w:sz w:val="28"/>
          <w:szCs w:val="28"/>
        </w:rPr>
      </w:pPr>
      <w:r>
        <w:rPr>
          <w:sz w:val="28"/>
          <w:szCs w:val="28"/>
        </w:rPr>
        <w:t xml:space="preserve">    </w:t>
      </w:r>
      <w:r w:rsidR="00632680">
        <w:rPr>
          <w:sz w:val="28"/>
          <w:szCs w:val="28"/>
        </w:rPr>
        <w:t>І півріччя 2016 року задовільною.</w:t>
      </w:r>
    </w:p>
    <w:p w:rsidR="00632680" w:rsidRDefault="00632680" w:rsidP="00412F50">
      <w:pPr>
        <w:spacing w:after="120"/>
        <w:jc w:val="both"/>
        <w:rPr>
          <w:sz w:val="28"/>
          <w:szCs w:val="28"/>
        </w:rPr>
      </w:pPr>
      <w:r>
        <w:rPr>
          <w:sz w:val="28"/>
          <w:szCs w:val="28"/>
        </w:rPr>
        <w:t>3. Зобов</w:t>
      </w:r>
      <w:r w:rsidRPr="00632680">
        <w:rPr>
          <w:sz w:val="28"/>
          <w:szCs w:val="28"/>
          <w:lang w:val="ru-RU"/>
        </w:rPr>
        <w:t>’</w:t>
      </w:r>
      <w:r>
        <w:rPr>
          <w:sz w:val="28"/>
          <w:szCs w:val="28"/>
        </w:rPr>
        <w:t xml:space="preserve">язати директора </w:t>
      </w:r>
      <w:r w:rsidRPr="002967B7">
        <w:rPr>
          <w:sz w:val="28"/>
          <w:szCs w:val="28"/>
        </w:rPr>
        <w:t xml:space="preserve">КП «ІА» Боярка - інформ»  </w:t>
      </w:r>
      <w:r>
        <w:rPr>
          <w:sz w:val="28"/>
          <w:szCs w:val="28"/>
        </w:rPr>
        <w:t>Коваленко Г.А.:</w:t>
      </w:r>
    </w:p>
    <w:p w:rsidR="00632680" w:rsidRDefault="00412F50" w:rsidP="00412F50">
      <w:pPr>
        <w:shd w:val="clear" w:color="auto" w:fill="FFFFFF"/>
        <w:ind w:left="851" w:hanging="142"/>
        <w:jc w:val="both"/>
        <w:rPr>
          <w:sz w:val="28"/>
          <w:szCs w:val="28"/>
        </w:rPr>
      </w:pPr>
      <w:r>
        <w:rPr>
          <w:b/>
          <w:sz w:val="28"/>
          <w:szCs w:val="28"/>
        </w:rPr>
        <w:t xml:space="preserve">- </w:t>
      </w:r>
      <w:r w:rsidRPr="00412F50">
        <w:rPr>
          <w:sz w:val="28"/>
          <w:szCs w:val="28"/>
        </w:rPr>
        <w:t xml:space="preserve">посилити </w:t>
      </w:r>
      <w:r w:rsidR="00632680" w:rsidRPr="00632680">
        <w:rPr>
          <w:sz w:val="28"/>
          <w:szCs w:val="28"/>
        </w:rPr>
        <w:t>внутрішній фінансовий контроль за повнотою надходжень та за ефективним і раціональним використанням бюджетних коштів.</w:t>
      </w:r>
    </w:p>
    <w:p w:rsidR="00AF363A" w:rsidRDefault="00412F50" w:rsidP="00632680">
      <w:pPr>
        <w:shd w:val="clear" w:color="auto" w:fill="FFFFFF"/>
        <w:ind w:firstLine="709"/>
        <w:jc w:val="both"/>
        <w:rPr>
          <w:color w:val="000000"/>
          <w:sz w:val="28"/>
          <w:szCs w:val="28"/>
        </w:rPr>
      </w:pPr>
      <w:r>
        <w:rPr>
          <w:sz w:val="28"/>
          <w:szCs w:val="28"/>
        </w:rPr>
        <w:t>- в</w:t>
      </w:r>
      <w:r w:rsidR="00AF363A">
        <w:rPr>
          <w:sz w:val="28"/>
          <w:szCs w:val="28"/>
        </w:rPr>
        <w:t>ести пошук нових джерел отримання доходу.</w:t>
      </w:r>
    </w:p>
    <w:p w:rsidR="00632680" w:rsidRPr="00011AF1" w:rsidRDefault="00937013" w:rsidP="00412F50">
      <w:pPr>
        <w:shd w:val="clear" w:color="auto" w:fill="FFFFFF"/>
        <w:ind w:left="993" w:hanging="284"/>
        <w:jc w:val="both"/>
        <w:rPr>
          <w:color w:val="000000"/>
          <w:sz w:val="28"/>
          <w:szCs w:val="28"/>
        </w:rPr>
      </w:pPr>
      <w:r>
        <w:rPr>
          <w:color w:val="000000"/>
          <w:sz w:val="28"/>
          <w:szCs w:val="28"/>
        </w:rPr>
        <w:t xml:space="preserve">- </w:t>
      </w:r>
      <w:r w:rsidR="00011AF1">
        <w:rPr>
          <w:color w:val="000000"/>
          <w:sz w:val="28"/>
          <w:szCs w:val="28"/>
          <w:lang w:val="ru-RU"/>
        </w:rPr>
        <w:t>п</w:t>
      </w:r>
      <w:r w:rsidR="00011AF1">
        <w:rPr>
          <w:color w:val="000000"/>
          <w:sz w:val="28"/>
          <w:szCs w:val="28"/>
        </w:rPr>
        <w:t>ідготувати до друку фото-буклет до Дня міста.</w:t>
      </w:r>
    </w:p>
    <w:p w:rsidR="00AF363A" w:rsidRDefault="00AF363A" w:rsidP="00937013">
      <w:pPr>
        <w:shd w:val="clear" w:color="auto" w:fill="FFFFFF"/>
        <w:ind w:left="284" w:hanging="284"/>
        <w:jc w:val="both"/>
        <w:rPr>
          <w:color w:val="000000"/>
          <w:sz w:val="28"/>
          <w:szCs w:val="28"/>
        </w:rPr>
      </w:pPr>
      <w:r>
        <w:rPr>
          <w:color w:val="000000"/>
          <w:sz w:val="28"/>
          <w:szCs w:val="28"/>
        </w:rPr>
        <w:t xml:space="preserve">4. </w:t>
      </w:r>
      <w:r w:rsidR="000E5630">
        <w:rPr>
          <w:color w:val="000000"/>
          <w:sz w:val="28"/>
          <w:szCs w:val="28"/>
        </w:rPr>
        <w:t>Контроль за виконан</w:t>
      </w:r>
      <w:r w:rsidR="00937013">
        <w:rPr>
          <w:color w:val="000000"/>
          <w:sz w:val="28"/>
          <w:szCs w:val="28"/>
        </w:rPr>
        <w:t>ням цього рішення покласти на за</w:t>
      </w:r>
      <w:r w:rsidR="000E5630">
        <w:rPr>
          <w:color w:val="000000"/>
          <w:sz w:val="28"/>
          <w:szCs w:val="28"/>
        </w:rPr>
        <w:t>ступника міського голови Кочкову Тетяну Петрівну.</w:t>
      </w:r>
    </w:p>
    <w:p w:rsidR="00632680" w:rsidRPr="00632680" w:rsidRDefault="00632680" w:rsidP="00632680">
      <w:pPr>
        <w:shd w:val="clear" w:color="auto" w:fill="FFFFFF"/>
        <w:ind w:firstLine="709"/>
        <w:jc w:val="both"/>
        <w:rPr>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C6C0A" w:rsidRPr="00495CC0"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r w:rsidR="00495CC0">
        <w:rPr>
          <w:rFonts w:cs="Times New Roman CYR"/>
          <w:b/>
          <w:sz w:val="28"/>
          <w:szCs w:val="28"/>
        </w:rPr>
        <w:t xml:space="preserve">          </w:t>
      </w:r>
    </w:p>
    <w:p w:rsidR="00AC6C0A" w:rsidRPr="00815DB2" w:rsidRDefault="00AC6C0A" w:rsidP="00AC6C0A">
      <w:pPr>
        <w:jc w:val="both"/>
        <w:rPr>
          <w:rFonts w:cs="Times New Roman CYR"/>
          <w:b/>
          <w:sz w:val="28"/>
          <w:szCs w:val="28"/>
        </w:rPr>
      </w:pPr>
    </w:p>
    <w:p w:rsidR="00366CEC" w:rsidRPr="002B33DB" w:rsidRDefault="00366CEC" w:rsidP="00AC6C0A">
      <w:pPr>
        <w:pStyle w:val="a3"/>
        <w:shd w:val="clear" w:color="auto" w:fill="FFFFFF"/>
        <w:spacing w:before="0" w:beforeAutospacing="0" w:after="0" w:afterAutospacing="0"/>
        <w:textAlignment w:val="baseline"/>
        <w:rPr>
          <w:color w:val="FFFFFF" w:themeColor="background1"/>
        </w:rPr>
      </w:pPr>
    </w:p>
    <w:p w:rsidR="0020502A" w:rsidRPr="002B33DB" w:rsidRDefault="007F78E5">
      <w:pPr>
        <w:rPr>
          <w:b/>
          <w:color w:val="FFFFFF" w:themeColor="background1"/>
          <w:sz w:val="28"/>
          <w:szCs w:val="28"/>
        </w:rPr>
      </w:pPr>
      <w:r w:rsidRPr="002B33DB">
        <w:rPr>
          <w:b/>
          <w:color w:val="FFFFFF" w:themeColor="background1"/>
          <w:sz w:val="28"/>
          <w:szCs w:val="28"/>
        </w:rPr>
        <w:t>Згідно з оригіналом:</w:t>
      </w:r>
    </w:p>
    <w:p w:rsidR="007F78E5" w:rsidRPr="002B33DB" w:rsidRDefault="007F78E5">
      <w:pPr>
        <w:rPr>
          <w:b/>
          <w:color w:val="FFFFFF" w:themeColor="background1"/>
          <w:sz w:val="28"/>
          <w:szCs w:val="28"/>
        </w:rPr>
      </w:pPr>
      <w:r w:rsidRPr="002B33DB">
        <w:rPr>
          <w:b/>
          <w:color w:val="FFFFFF" w:themeColor="background1"/>
          <w:sz w:val="28"/>
          <w:szCs w:val="28"/>
        </w:rPr>
        <w:t>Секретар ради</w:t>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r>
      <w:r w:rsidRPr="002B33DB">
        <w:rPr>
          <w:b/>
          <w:color w:val="FFFFFF" w:themeColor="background1"/>
          <w:sz w:val="28"/>
          <w:szCs w:val="28"/>
        </w:rPr>
        <w:tab/>
        <w:t xml:space="preserve">      О.І. Романченко</w:t>
      </w:r>
    </w:p>
    <w:p w:rsidR="00011AF1" w:rsidRDefault="00011AF1">
      <w:pPr>
        <w:rPr>
          <w:b/>
          <w:sz w:val="28"/>
          <w:szCs w:val="28"/>
        </w:rPr>
      </w:pPr>
    </w:p>
    <w:p w:rsidR="007F78E5" w:rsidRPr="00815DB2" w:rsidRDefault="007F78E5"/>
    <w:p w:rsidR="00011AF1" w:rsidRPr="00815DB2" w:rsidRDefault="00011AF1"/>
    <w:p w:rsidR="00011AF1" w:rsidRPr="00815DB2" w:rsidRDefault="00011AF1"/>
    <w:p w:rsidR="00412F50" w:rsidRDefault="00815DB2" w:rsidP="00815DB2">
      <w:pPr>
        <w:ind w:left="6379"/>
      </w:pPr>
      <w:r w:rsidRPr="00815DB2">
        <w:lastRenderedPageBreak/>
        <w:tab/>
      </w:r>
      <w:r w:rsidRPr="00815DB2">
        <w:tab/>
      </w:r>
      <w:r w:rsidRPr="00815DB2">
        <w:tab/>
      </w:r>
      <w:r w:rsidRPr="00815DB2">
        <w:tab/>
      </w:r>
      <w:r>
        <w:tab/>
      </w:r>
      <w:r w:rsidR="00BF10D5">
        <w:t>Додаток</w:t>
      </w:r>
    </w:p>
    <w:p w:rsidR="00815DB2" w:rsidRDefault="00815DB2" w:rsidP="00815DB2">
      <w:pPr>
        <w:ind w:left="6379"/>
      </w:pPr>
      <w:r>
        <w:t>д</w:t>
      </w:r>
      <w:r w:rsidR="00BF10D5">
        <w:t>о</w:t>
      </w:r>
      <w:r>
        <w:t xml:space="preserve"> </w:t>
      </w:r>
      <w:r w:rsidR="00BF10D5">
        <w:t xml:space="preserve">рішення </w:t>
      </w:r>
      <w:r>
        <w:t xml:space="preserve">16 сесії </w:t>
      </w:r>
    </w:p>
    <w:p w:rsidR="00BF10D5" w:rsidRDefault="00815DB2" w:rsidP="00815DB2">
      <w:pPr>
        <w:ind w:left="6379"/>
      </w:pPr>
      <w:r>
        <w:t>Боярської міської ради</w:t>
      </w:r>
    </w:p>
    <w:p w:rsidR="00815DB2" w:rsidRDefault="00815DB2" w:rsidP="00815DB2">
      <w:pPr>
        <w:ind w:left="6379"/>
      </w:pPr>
      <w:r>
        <w:rPr>
          <w:lang w:val="en-US"/>
        </w:rPr>
        <w:t>VII</w:t>
      </w:r>
      <w:r>
        <w:t xml:space="preserve"> скликання</w:t>
      </w:r>
    </w:p>
    <w:p w:rsidR="00815DB2" w:rsidRPr="00815DB2" w:rsidRDefault="002B33DB" w:rsidP="00815DB2">
      <w:pPr>
        <w:ind w:left="6379"/>
      </w:pPr>
      <w:r>
        <w:t>№16\472</w:t>
      </w:r>
      <w:r w:rsidR="00815DB2">
        <w:t xml:space="preserve"> від 18.08.2016 року</w:t>
      </w:r>
    </w:p>
    <w:p w:rsidR="00412F50" w:rsidRPr="00815DB2" w:rsidRDefault="00412F50"/>
    <w:p w:rsidR="007F75EC" w:rsidRDefault="007F75EC"/>
    <w:p w:rsidR="000E5630" w:rsidRPr="00815DB2" w:rsidRDefault="000E5630" w:rsidP="000E5630">
      <w:pPr>
        <w:jc w:val="center"/>
        <w:rPr>
          <w:b/>
          <w:sz w:val="28"/>
          <w:szCs w:val="28"/>
        </w:rPr>
      </w:pPr>
      <w:r w:rsidRPr="00815DB2">
        <w:rPr>
          <w:b/>
          <w:sz w:val="28"/>
          <w:szCs w:val="28"/>
        </w:rPr>
        <w:t>ЗВІТ</w:t>
      </w:r>
    </w:p>
    <w:p w:rsidR="000E5630" w:rsidRPr="00815DB2" w:rsidRDefault="000E5630" w:rsidP="000E5630">
      <w:pPr>
        <w:jc w:val="center"/>
        <w:rPr>
          <w:b/>
          <w:sz w:val="28"/>
          <w:szCs w:val="28"/>
        </w:rPr>
      </w:pPr>
      <w:r w:rsidRPr="00815DB2">
        <w:rPr>
          <w:b/>
          <w:sz w:val="28"/>
          <w:szCs w:val="28"/>
        </w:rPr>
        <w:t>ПРО РОБОТУ КП «БОЯРКА-ІНФОРМ»</w:t>
      </w:r>
    </w:p>
    <w:p w:rsidR="000E5630" w:rsidRDefault="000E5630" w:rsidP="000E5630">
      <w:pPr>
        <w:jc w:val="center"/>
        <w:rPr>
          <w:sz w:val="28"/>
          <w:szCs w:val="28"/>
        </w:rPr>
      </w:pPr>
      <w:r w:rsidRPr="00815DB2">
        <w:rPr>
          <w:b/>
          <w:sz w:val="28"/>
          <w:szCs w:val="28"/>
        </w:rPr>
        <w:t>ЗА І ПІВРІЧЧЯ 2016</w:t>
      </w:r>
      <w:r>
        <w:rPr>
          <w:sz w:val="28"/>
          <w:szCs w:val="28"/>
        </w:rPr>
        <w:t xml:space="preserve"> </w:t>
      </w:r>
    </w:p>
    <w:p w:rsidR="00815DB2" w:rsidRDefault="00815DB2" w:rsidP="000E5630">
      <w:pPr>
        <w:jc w:val="center"/>
        <w:rPr>
          <w:sz w:val="28"/>
          <w:szCs w:val="28"/>
        </w:rPr>
      </w:pPr>
    </w:p>
    <w:p w:rsidR="000E5630" w:rsidRDefault="000E5630" w:rsidP="000E5630">
      <w:pPr>
        <w:ind w:firstLine="540"/>
        <w:rPr>
          <w:sz w:val="28"/>
          <w:szCs w:val="28"/>
        </w:rPr>
      </w:pPr>
      <w:r w:rsidRPr="0073679B">
        <w:rPr>
          <w:sz w:val="28"/>
          <w:szCs w:val="28"/>
        </w:rPr>
        <w:t xml:space="preserve">Комунальне підприємство </w:t>
      </w:r>
      <w:r>
        <w:rPr>
          <w:sz w:val="28"/>
          <w:szCs w:val="28"/>
        </w:rPr>
        <w:t xml:space="preserve">«ІА «Боярка-інформ» існує з 2004 року. </w:t>
      </w:r>
    </w:p>
    <w:p w:rsidR="000E5630" w:rsidRDefault="000E5630" w:rsidP="000E5630">
      <w:pPr>
        <w:ind w:firstLine="540"/>
        <w:rPr>
          <w:sz w:val="28"/>
          <w:szCs w:val="28"/>
        </w:rPr>
      </w:pPr>
      <w:r>
        <w:rPr>
          <w:sz w:val="28"/>
          <w:szCs w:val="28"/>
        </w:rPr>
        <w:t>Зараз на підприємстві працює 11 осіб, 2 з них за договором ЦПХ.</w:t>
      </w:r>
    </w:p>
    <w:p w:rsidR="000E5630" w:rsidRDefault="000E5630" w:rsidP="000E5630">
      <w:pPr>
        <w:ind w:firstLine="540"/>
        <w:rPr>
          <w:sz w:val="28"/>
          <w:szCs w:val="28"/>
        </w:rPr>
      </w:pPr>
      <w:r w:rsidRPr="0073679B">
        <w:rPr>
          <w:sz w:val="28"/>
          <w:szCs w:val="28"/>
        </w:rPr>
        <w:t xml:space="preserve">З метою покращення інформування жителів міста Боярка про діяльність міської ради та виконавчого комітету, про громадсько-політичні, культурно-просвітницькі, спортивні та інші вагомі події в житті територіальної громади міста Боярка, керуючись Законами України «Про місцеве самоврядування в Україні», «Про інформацію», </w:t>
      </w:r>
      <w:r>
        <w:rPr>
          <w:sz w:val="28"/>
          <w:szCs w:val="28"/>
        </w:rPr>
        <w:t xml:space="preserve">рішенням виконавчого комітету Боярської міської ради </w:t>
      </w:r>
      <w:r w:rsidRPr="0073679B">
        <w:rPr>
          <w:sz w:val="28"/>
          <w:szCs w:val="28"/>
        </w:rPr>
        <w:t xml:space="preserve"> № 69/3</w:t>
      </w:r>
      <w:r>
        <w:rPr>
          <w:sz w:val="28"/>
          <w:szCs w:val="28"/>
        </w:rPr>
        <w:t xml:space="preserve"> </w:t>
      </w:r>
      <w:r w:rsidRPr="0073679B">
        <w:rPr>
          <w:sz w:val="28"/>
          <w:szCs w:val="28"/>
        </w:rPr>
        <w:t xml:space="preserve">від 10 грудня 2013 року </w:t>
      </w:r>
      <w:r>
        <w:rPr>
          <w:sz w:val="28"/>
          <w:szCs w:val="28"/>
        </w:rPr>
        <w:t xml:space="preserve">було </w:t>
      </w:r>
      <w:r w:rsidRPr="0073679B">
        <w:rPr>
          <w:sz w:val="28"/>
          <w:szCs w:val="28"/>
        </w:rPr>
        <w:t>надан</w:t>
      </w:r>
      <w:r>
        <w:rPr>
          <w:sz w:val="28"/>
          <w:szCs w:val="28"/>
        </w:rPr>
        <w:t>о</w:t>
      </w:r>
      <w:r w:rsidRPr="0073679B">
        <w:rPr>
          <w:sz w:val="28"/>
          <w:szCs w:val="28"/>
        </w:rPr>
        <w:t xml:space="preserve"> погодження на безоплатне</w:t>
      </w:r>
      <w:r>
        <w:rPr>
          <w:sz w:val="28"/>
          <w:szCs w:val="28"/>
        </w:rPr>
        <w:t xml:space="preserve"> </w:t>
      </w:r>
      <w:r w:rsidRPr="0073679B">
        <w:rPr>
          <w:sz w:val="28"/>
          <w:szCs w:val="28"/>
        </w:rPr>
        <w:t>розповсюдження газети «Боярка-інформ»</w:t>
      </w:r>
      <w:r>
        <w:rPr>
          <w:sz w:val="28"/>
          <w:szCs w:val="28"/>
        </w:rPr>
        <w:t>.</w:t>
      </w:r>
    </w:p>
    <w:p w:rsidR="000E5630" w:rsidRDefault="000E5630" w:rsidP="000E5630">
      <w:pPr>
        <w:ind w:firstLine="540"/>
        <w:rPr>
          <w:sz w:val="28"/>
          <w:szCs w:val="28"/>
        </w:rPr>
      </w:pPr>
      <w:r>
        <w:rPr>
          <w:sz w:val="28"/>
          <w:szCs w:val="28"/>
        </w:rPr>
        <w:t xml:space="preserve">Газета «Боярка-інформ» виходить двічі на місяць. На виконання міської Програми «Інформаційна прозорість-2016» за перше півріччя 2016 року видано 12 номерів газети. </w:t>
      </w:r>
    </w:p>
    <w:p w:rsidR="000E5630" w:rsidRDefault="000E5630" w:rsidP="000E5630">
      <w:pPr>
        <w:ind w:firstLine="540"/>
        <w:rPr>
          <w:sz w:val="28"/>
          <w:szCs w:val="28"/>
        </w:rPr>
      </w:pPr>
      <w:r>
        <w:rPr>
          <w:sz w:val="28"/>
          <w:szCs w:val="28"/>
        </w:rPr>
        <w:t>Нині кожен випуск газети має наклад 5 тис. прим. Для порівняння – на початку 2013 року через скрутне фінансове становище разовий наклад газети становив 1000 прим. Завдяки правильній організації фінансово-економічної та господарської діяльності на підприємстві, вдалось сплатити шалений борг перед типографією та вивести газету на рівень кращих в Київській області.</w:t>
      </w:r>
    </w:p>
    <w:p w:rsidR="000E5630" w:rsidRDefault="000E5630" w:rsidP="000E5630">
      <w:pPr>
        <w:ind w:firstLine="540"/>
        <w:rPr>
          <w:sz w:val="28"/>
          <w:szCs w:val="28"/>
        </w:rPr>
      </w:pPr>
      <w:r>
        <w:rPr>
          <w:sz w:val="28"/>
          <w:szCs w:val="28"/>
        </w:rPr>
        <w:t>Газета розповсюджується за передплатою та безкоштовно у 40 пунктах для безкоштовного розповсюдження газети.</w:t>
      </w:r>
    </w:p>
    <w:p w:rsidR="000E5630" w:rsidRPr="00F55631" w:rsidRDefault="000E5630" w:rsidP="000E5630">
      <w:pPr>
        <w:shd w:val="clear" w:color="auto" w:fill="FFFFFF"/>
        <w:ind w:firstLine="540"/>
        <w:jc w:val="both"/>
        <w:rPr>
          <w:sz w:val="28"/>
          <w:szCs w:val="28"/>
        </w:rPr>
      </w:pPr>
      <w:r>
        <w:rPr>
          <w:color w:val="000000"/>
          <w:sz w:val="28"/>
          <w:szCs w:val="28"/>
        </w:rPr>
        <w:t>У газеті «Боярка-інформ» та сайті Боярської міської ради, який обслуговує та здійснює інформаційне наповнення КП «ІА «Боярка-інформ», п</w:t>
      </w:r>
      <w:r w:rsidRPr="00F55631">
        <w:rPr>
          <w:color w:val="000000"/>
          <w:sz w:val="28"/>
          <w:szCs w:val="28"/>
        </w:rPr>
        <w:t>ошир</w:t>
      </w:r>
      <w:r>
        <w:rPr>
          <w:color w:val="000000"/>
          <w:sz w:val="28"/>
          <w:szCs w:val="28"/>
        </w:rPr>
        <w:t>юється</w:t>
      </w:r>
      <w:r w:rsidRPr="00F55631">
        <w:rPr>
          <w:color w:val="000000"/>
          <w:sz w:val="28"/>
          <w:szCs w:val="28"/>
        </w:rPr>
        <w:t xml:space="preserve"> офіційн</w:t>
      </w:r>
      <w:r>
        <w:rPr>
          <w:color w:val="000000"/>
          <w:sz w:val="28"/>
          <w:szCs w:val="28"/>
        </w:rPr>
        <w:t>а</w:t>
      </w:r>
      <w:r w:rsidRPr="00F55631">
        <w:rPr>
          <w:color w:val="000000"/>
          <w:sz w:val="28"/>
          <w:szCs w:val="28"/>
        </w:rPr>
        <w:t xml:space="preserve"> інформаці</w:t>
      </w:r>
      <w:r>
        <w:rPr>
          <w:color w:val="000000"/>
          <w:sz w:val="28"/>
          <w:szCs w:val="28"/>
        </w:rPr>
        <w:t>я</w:t>
      </w:r>
      <w:r w:rsidRPr="00F55631">
        <w:rPr>
          <w:color w:val="000000"/>
          <w:sz w:val="28"/>
          <w:szCs w:val="28"/>
        </w:rPr>
        <w:t xml:space="preserve"> з найважливіших питань життя та діяльності територіальної громади міста, Боярської міської ради, виконкому</w:t>
      </w:r>
      <w:r>
        <w:rPr>
          <w:color w:val="000000"/>
          <w:sz w:val="28"/>
          <w:szCs w:val="28"/>
        </w:rPr>
        <w:t>, комунальних підприємств</w:t>
      </w:r>
      <w:r w:rsidRPr="00F55631">
        <w:rPr>
          <w:color w:val="000000"/>
          <w:sz w:val="28"/>
          <w:szCs w:val="28"/>
        </w:rPr>
        <w:t>.</w:t>
      </w:r>
      <w:r>
        <w:rPr>
          <w:color w:val="000000"/>
          <w:sz w:val="28"/>
          <w:szCs w:val="28"/>
        </w:rPr>
        <w:t xml:space="preserve"> </w:t>
      </w:r>
      <w:r w:rsidRPr="00F55631">
        <w:rPr>
          <w:color w:val="000000"/>
          <w:sz w:val="28"/>
          <w:szCs w:val="28"/>
        </w:rPr>
        <w:t>Розповсюдж</w:t>
      </w:r>
      <w:r>
        <w:rPr>
          <w:color w:val="000000"/>
          <w:sz w:val="28"/>
          <w:szCs w:val="28"/>
        </w:rPr>
        <w:t>уються</w:t>
      </w:r>
      <w:r w:rsidRPr="00F55631">
        <w:rPr>
          <w:color w:val="000000"/>
          <w:sz w:val="28"/>
          <w:szCs w:val="28"/>
        </w:rPr>
        <w:t xml:space="preserve"> офіційн</w:t>
      </w:r>
      <w:r>
        <w:rPr>
          <w:color w:val="000000"/>
          <w:sz w:val="28"/>
          <w:szCs w:val="28"/>
        </w:rPr>
        <w:t>і</w:t>
      </w:r>
      <w:r w:rsidRPr="00F55631">
        <w:rPr>
          <w:color w:val="000000"/>
          <w:sz w:val="28"/>
          <w:szCs w:val="28"/>
        </w:rPr>
        <w:t xml:space="preserve"> документ</w:t>
      </w:r>
      <w:r>
        <w:rPr>
          <w:color w:val="000000"/>
          <w:sz w:val="28"/>
          <w:szCs w:val="28"/>
        </w:rPr>
        <w:t>и</w:t>
      </w:r>
      <w:r w:rsidRPr="00F55631">
        <w:rPr>
          <w:color w:val="000000"/>
          <w:sz w:val="28"/>
          <w:szCs w:val="28"/>
        </w:rPr>
        <w:t xml:space="preserve"> міської ради, виконкому, інших суб’єктів місцевого самоврядування.</w:t>
      </w:r>
    </w:p>
    <w:p w:rsidR="000E5630" w:rsidRPr="00F55631" w:rsidRDefault="000E5630" w:rsidP="000E5630">
      <w:pPr>
        <w:shd w:val="clear" w:color="auto" w:fill="FFFFFF"/>
        <w:ind w:firstLine="540"/>
        <w:jc w:val="both"/>
        <w:rPr>
          <w:sz w:val="28"/>
          <w:szCs w:val="28"/>
        </w:rPr>
      </w:pPr>
      <w:r w:rsidRPr="00F55631">
        <w:rPr>
          <w:color w:val="000000"/>
          <w:sz w:val="28"/>
          <w:szCs w:val="28"/>
        </w:rPr>
        <w:t>Висвітл</w:t>
      </w:r>
      <w:r>
        <w:rPr>
          <w:color w:val="000000"/>
          <w:sz w:val="28"/>
          <w:szCs w:val="28"/>
        </w:rPr>
        <w:t>юється</w:t>
      </w:r>
      <w:r w:rsidRPr="00F55631">
        <w:rPr>
          <w:color w:val="000000"/>
          <w:sz w:val="28"/>
          <w:szCs w:val="28"/>
        </w:rPr>
        <w:t xml:space="preserve"> точк</w:t>
      </w:r>
      <w:r>
        <w:rPr>
          <w:color w:val="000000"/>
          <w:sz w:val="28"/>
          <w:szCs w:val="28"/>
        </w:rPr>
        <w:t>а</w:t>
      </w:r>
      <w:r w:rsidRPr="00F55631">
        <w:rPr>
          <w:color w:val="000000"/>
          <w:sz w:val="28"/>
          <w:szCs w:val="28"/>
        </w:rPr>
        <w:t xml:space="preserve"> зору міського голови, депутатів, членів міськвиконкому, керівників комунальних та інших підприємств, організацій, установ міста з актуальних питань.</w:t>
      </w:r>
    </w:p>
    <w:p w:rsidR="000E5630" w:rsidRPr="00F55631" w:rsidRDefault="000E5630" w:rsidP="000E5630">
      <w:pPr>
        <w:shd w:val="clear" w:color="auto" w:fill="FFFFFF"/>
        <w:ind w:firstLine="540"/>
        <w:jc w:val="both"/>
        <w:rPr>
          <w:sz w:val="28"/>
          <w:szCs w:val="28"/>
        </w:rPr>
      </w:pPr>
      <w:r>
        <w:rPr>
          <w:color w:val="000000"/>
          <w:sz w:val="28"/>
          <w:szCs w:val="28"/>
        </w:rPr>
        <w:t>КП «ІА «Боярка-інформ» здійснює з</w:t>
      </w:r>
      <w:r w:rsidRPr="00F55631">
        <w:rPr>
          <w:color w:val="000000"/>
          <w:sz w:val="28"/>
          <w:szCs w:val="28"/>
        </w:rPr>
        <w:t>б</w:t>
      </w:r>
      <w:r>
        <w:rPr>
          <w:color w:val="000000"/>
          <w:sz w:val="28"/>
          <w:szCs w:val="28"/>
        </w:rPr>
        <w:t>ір</w:t>
      </w:r>
      <w:r w:rsidRPr="00F55631">
        <w:rPr>
          <w:color w:val="000000"/>
          <w:sz w:val="28"/>
          <w:szCs w:val="28"/>
        </w:rPr>
        <w:t>, обробк</w:t>
      </w:r>
      <w:r>
        <w:rPr>
          <w:color w:val="000000"/>
          <w:sz w:val="28"/>
          <w:szCs w:val="28"/>
        </w:rPr>
        <w:t>у</w:t>
      </w:r>
      <w:r w:rsidRPr="00F55631">
        <w:rPr>
          <w:color w:val="000000"/>
          <w:sz w:val="28"/>
          <w:szCs w:val="28"/>
        </w:rPr>
        <w:t xml:space="preserve"> й поширення інформації про громадсько-політичні, соціально-економічні, культурно-просвітницькі та інші події в місті та інших регіонах.</w:t>
      </w:r>
    </w:p>
    <w:p w:rsidR="000E5630" w:rsidRDefault="000E5630" w:rsidP="000E5630">
      <w:pPr>
        <w:widowControl w:val="0"/>
        <w:shd w:val="clear" w:color="auto" w:fill="FFFFFF"/>
        <w:ind w:firstLine="540"/>
        <w:jc w:val="both"/>
        <w:rPr>
          <w:color w:val="000000"/>
          <w:sz w:val="28"/>
          <w:szCs w:val="28"/>
        </w:rPr>
      </w:pPr>
      <w:r>
        <w:rPr>
          <w:color w:val="000000"/>
          <w:sz w:val="28"/>
          <w:szCs w:val="28"/>
        </w:rPr>
        <w:t>До сфери діяльності КП «ІА «Боярка-інформ» належить н</w:t>
      </w:r>
      <w:r w:rsidRPr="00F55631">
        <w:rPr>
          <w:color w:val="000000"/>
          <w:sz w:val="28"/>
          <w:szCs w:val="28"/>
        </w:rPr>
        <w:t>адання рекламн</w:t>
      </w:r>
      <w:r>
        <w:rPr>
          <w:color w:val="000000"/>
          <w:sz w:val="28"/>
          <w:szCs w:val="28"/>
        </w:rPr>
        <w:t>их</w:t>
      </w:r>
      <w:r w:rsidRPr="00F55631">
        <w:rPr>
          <w:color w:val="000000"/>
          <w:sz w:val="28"/>
          <w:szCs w:val="28"/>
        </w:rPr>
        <w:t xml:space="preserve"> послуг.</w:t>
      </w:r>
      <w:r>
        <w:rPr>
          <w:color w:val="000000"/>
          <w:sz w:val="28"/>
          <w:szCs w:val="28"/>
        </w:rPr>
        <w:t xml:space="preserve"> Зокрема, надається газетна площа для друку рекламних публікацій на шпальтах газети.</w:t>
      </w:r>
    </w:p>
    <w:p w:rsidR="000E5630" w:rsidRDefault="000E5630" w:rsidP="000E5630">
      <w:pPr>
        <w:widowControl w:val="0"/>
        <w:shd w:val="clear" w:color="auto" w:fill="FFFFFF"/>
        <w:ind w:firstLine="540"/>
        <w:jc w:val="both"/>
        <w:rPr>
          <w:color w:val="000000"/>
          <w:sz w:val="28"/>
          <w:szCs w:val="28"/>
        </w:rPr>
      </w:pPr>
      <w:r>
        <w:rPr>
          <w:color w:val="000000"/>
          <w:sz w:val="28"/>
          <w:szCs w:val="28"/>
        </w:rPr>
        <w:t xml:space="preserve">Розпочатий КП «ІА «Боярка-інформ» проект Інтернет-телебачення «Боярські відео новини» отримав зацікавлення з боку боярчан. Тому багато </w:t>
      </w:r>
      <w:r>
        <w:rPr>
          <w:color w:val="000000"/>
          <w:sz w:val="28"/>
          <w:szCs w:val="28"/>
        </w:rPr>
        <w:lastRenderedPageBreak/>
        <w:t xml:space="preserve">уваги приділяється розвитку цього структурного підрозділу. Випуски відео новин виходять щосереди. Окрім цього знакові для міста події відображаються в окремих відеороликах. Проект здійснюється на власному обладнанні штатного працівника – телеоператора. Сюжети готують журналісти КП. </w:t>
      </w:r>
    </w:p>
    <w:p w:rsidR="000E5630" w:rsidRPr="00F55631" w:rsidRDefault="000E5630" w:rsidP="000E5630">
      <w:pPr>
        <w:widowControl w:val="0"/>
        <w:shd w:val="clear" w:color="auto" w:fill="FFFFFF"/>
        <w:ind w:firstLine="540"/>
        <w:jc w:val="both"/>
        <w:rPr>
          <w:color w:val="000000"/>
          <w:sz w:val="28"/>
          <w:szCs w:val="28"/>
        </w:rPr>
      </w:pPr>
      <w:r>
        <w:rPr>
          <w:color w:val="000000"/>
          <w:sz w:val="28"/>
          <w:szCs w:val="28"/>
        </w:rPr>
        <w:t>Фінансові результати діяльності КП «Боярка-інформ»:</w:t>
      </w:r>
    </w:p>
    <w:p w:rsidR="000E5630" w:rsidRPr="00EB37EA" w:rsidRDefault="000E5630" w:rsidP="000E5630">
      <w:pPr>
        <w:ind w:firstLine="567"/>
        <w:rPr>
          <w:b/>
          <w:sz w:val="28"/>
          <w:szCs w:val="28"/>
        </w:rPr>
      </w:pPr>
      <w:r w:rsidRPr="00EB37EA">
        <w:rPr>
          <w:b/>
          <w:sz w:val="28"/>
          <w:szCs w:val="28"/>
        </w:rPr>
        <w:t>Загальний фонд</w:t>
      </w:r>
    </w:p>
    <w:p w:rsidR="000E5630" w:rsidRPr="00EB37EA" w:rsidRDefault="000E5630" w:rsidP="000E5630">
      <w:pPr>
        <w:ind w:firstLine="567"/>
        <w:jc w:val="both"/>
        <w:rPr>
          <w:sz w:val="28"/>
          <w:szCs w:val="28"/>
        </w:rPr>
      </w:pPr>
      <w:r w:rsidRPr="00EB37EA">
        <w:rPr>
          <w:sz w:val="28"/>
          <w:szCs w:val="28"/>
        </w:rPr>
        <w:t xml:space="preserve">План видатків  - </w:t>
      </w:r>
      <w:r>
        <w:rPr>
          <w:sz w:val="28"/>
          <w:szCs w:val="28"/>
        </w:rPr>
        <w:t>292,00</w:t>
      </w:r>
      <w:r w:rsidRPr="00EB37EA">
        <w:rPr>
          <w:sz w:val="28"/>
          <w:szCs w:val="28"/>
        </w:rPr>
        <w:t xml:space="preserve"> тис.грн.</w:t>
      </w:r>
    </w:p>
    <w:p w:rsidR="000E5630" w:rsidRPr="00EB37EA" w:rsidRDefault="000E5630" w:rsidP="000E5630">
      <w:pPr>
        <w:ind w:firstLine="567"/>
        <w:jc w:val="both"/>
        <w:rPr>
          <w:sz w:val="28"/>
          <w:szCs w:val="28"/>
        </w:rPr>
      </w:pPr>
      <w:r w:rsidRPr="00EB37EA">
        <w:rPr>
          <w:sz w:val="28"/>
          <w:szCs w:val="28"/>
        </w:rPr>
        <w:t xml:space="preserve">Профінансовано  - </w:t>
      </w:r>
      <w:r>
        <w:rPr>
          <w:sz w:val="28"/>
          <w:szCs w:val="28"/>
        </w:rPr>
        <w:t>289,97</w:t>
      </w:r>
      <w:r w:rsidRPr="00EB37EA">
        <w:rPr>
          <w:sz w:val="28"/>
          <w:szCs w:val="28"/>
        </w:rPr>
        <w:t xml:space="preserve"> тис.грн.</w:t>
      </w:r>
    </w:p>
    <w:p w:rsidR="000E5630" w:rsidRPr="00EB37EA" w:rsidRDefault="000E5630" w:rsidP="000E5630">
      <w:pPr>
        <w:ind w:firstLine="567"/>
        <w:jc w:val="both"/>
        <w:rPr>
          <w:sz w:val="28"/>
          <w:szCs w:val="28"/>
        </w:rPr>
      </w:pPr>
      <w:r w:rsidRPr="00EB37EA">
        <w:rPr>
          <w:sz w:val="28"/>
          <w:szCs w:val="28"/>
        </w:rPr>
        <w:t xml:space="preserve">Касові видатки (використано) </w:t>
      </w:r>
      <w:r>
        <w:rPr>
          <w:sz w:val="28"/>
          <w:szCs w:val="28"/>
        </w:rPr>
        <w:t>–</w:t>
      </w:r>
      <w:r w:rsidRPr="00EB37EA">
        <w:rPr>
          <w:sz w:val="28"/>
          <w:szCs w:val="28"/>
        </w:rPr>
        <w:t xml:space="preserve"> </w:t>
      </w:r>
      <w:r>
        <w:rPr>
          <w:sz w:val="28"/>
          <w:szCs w:val="28"/>
        </w:rPr>
        <w:t>289,72</w:t>
      </w:r>
      <w:r w:rsidRPr="00EB37EA">
        <w:rPr>
          <w:sz w:val="28"/>
          <w:szCs w:val="28"/>
        </w:rPr>
        <w:t xml:space="preserve"> тис.грн.</w:t>
      </w:r>
    </w:p>
    <w:p w:rsidR="000E5630" w:rsidRPr="00EB37EA" w:rsidRDefault="000E5630" w:rsidP="000E5630">
      <w:pPr>
        <w:ind w:firstLine="567"/>
        <w:jc w:val="both"/>
        <w:rPr>
          <w:sz w:val="28"/>
          <w:szCs w:val="28"/>
        </w:rPr>
      </w:pPr>
      <w:r w:rsidRPr="00EB37EA">
        <w:rPr>
          <w:sz w:val="28"/>
          <w:szCs w:val="28"/>
        </w:rPr>
        <w:t xml:space="preserve">Залишок недовикористаних коштів  - </w:t>
      </w:r>
      <w:r>
        <w:rPr>
          <w:sz w:val="28"/>
          <w:szCs w:val="28"/>
        </w:rPr>
        <w:t>0,25</w:t>
      </w:r>
      <w:r w:rsidRPr="00EB37EA">
        <w:rPr>
          <w:sz w:val="28"/>
          <w:szCs w:val="28"/>
        </w:rPr>
        <w:t xml:space="preserve"> тис.грн.</w:t>
      </w:r>
    </w:p>
    <w:p w:rsidR="000E5630" w:rsidRPr="00AB0F7B" w:rsidRDefault="000E5630" w:rsidP="000E5630">
      <w:pPr>
        <w:ind w:firstLine="567"/>
        <w:jc w:val="both"/>
        <w:rPr>
          <w:b/>
          <w:sz w:val="28"/>
          <w:szCs w:val="28"/>
        </w:rPr>
      </w:pPr>
      <w:r w:rsidRPr="00AB0F7B">
        <w:rPr>
          <w:b/>
          <w:sz w:val="28"/>
          <w:szCs w:val="28"/>
        </w:rPr>
        <w:t>Кошти використані:</w:t>
      </w:r>
    </w:p>
    <w:p w:rsidR="000E5630" w:rsidRDefault="000E5630" w:rsidP="000E5630">
      <w:pPr>
        <w:ind w:firstLine="567"/>
        <w:jc w:val="both"/>
        <w:rPr>
          <w:sz w:val="28"/>
          <w:szCs w:val="28"/>
        </w:rPr>
      </w:pPr>
      <w:r w:rsidRPr="00EB37EA">
        <w:rPr>
          <w:sz w:val="28"/>
          <w:szCs w:val="28"/>
        </w:rPr>
        <w:t>- на заробітну плату (разом з нарахуваннями</w:t>
      </w:r>
      <w:r>
        <w:rPr>
          <w:sz w:val="28"/>
          <w:szCs w:val="28"/>
        </w:rPr>
        <w:t xml:space="preserve"> та розрахунково – касовим обслуговуванням банку</w:t>
      </w:r>
      <w:r w:rsidRPr="00EB37EA">
        <w:rPr>
          <w:sz w:val="28"/>
          <w:szCs w:val="28"/>
        </w:rPr>
        <w:t xml:space="preserve">)  - </w:t>
      </w:r>
      <w:r>
        <w:rPr>
          <w:sz w:val="28"/>
          <w:szCs w:val="28"/>
        </w:rPr>
        <w:t>289,72</w:t>
      </w:r>
      <w:r w:rsidRPr="00EB37EA">
        <w:rPr>
          <w:sz w:val="28"/>
          <w:szCs w:val="28"/>
        </w:rPr>
        <w:t xml:space="preserve"> тис.грн.</w:t>
      </w:r>
    </w:p>
    <w:p w:rsidR="000E5630" w:rsidRPr="002270D2" w:rsidRDefault="000E5630" w:rsidP="000E5630">
      <w:pPr>
        <w:ind w:firstLine="567"/>
        <w:jc w:val="both"/>
        <w:rPr>
          <w:b/>
          <w:sz w:val="28"/>
          <w:szCs w:val="28"/>
        </w:rPr>
      </w:pPr>
      <w:r w:rsidRPr="002270D2">
        <w:rPr>
          <w:b/>
          <w:sz w:val="28"/>
          <w:szCs w:val="28"/>
        </w:rPr>
        <w:t>Власні кошти</w:t>
      </w:r>
      <w:r>
        <w:rPr>
          <w:b/>
          <w:sz w:val="28"/>
          <w:szCs w:val="28"/>
        </w:rPr>
        <w:t xml:space="preserve"> – 117,00 тис.грн., в тому числі</w:t>
      </w:r>
      <w:r w:rsidRPr="002270D2">
        <w:rPr>
          <w:b/>
          <w:sz w:val="28"/>
          <w:szCs w:val="28"/>
        </w:rPr>
        <w:t>:</w:t>
      </w:r>
    </w:p>
    <w:p w:rsidR="000E5630" w:rsidRPr="002270D2" w:rsidRDefault="000E5630" w:rsidP="000E5630">
      <w:pPr>
        <w:ind w:firstLine="567"/>
        <w:jc w:val="both"/>
        <w:rPr>
          <w:sz w:val="28"/>
          <w:szCs w:val="28"/>
        </w:rPr>
      </w:pPr>
      <w:r w:rsidRPr="002270D2">
        <w:rPr>
          <w:sz w:val="28"/>
          <w:szCs w:val="28"/>
        </w:rPr>
        <w:t>- надходження від об’єктів зовнішньої реклами -108,00 тис.грн.;</w:t>
      </w:r>
    </w:p>
    <w:p w:rsidR="000E5630" w:rsidRPr="002270D2" w:rsidRDefault="000E5630" w:rsidP="000E5630">
      <w:pPr>
        <w:ind w:firstLine="567"/>
        <w:jc w:val="both"/>
        <w:rPr>
          <w:bCs/>
          <w:sz w:val="28"/>
          <w:szCs w:val="28"/>
        </w:rPr>
      </w:pPr>
      <w:r w:rsidRPr="002270D2">
        <w:rPr>
          <w:bCs/>
          <w:sz w:val="28"/>
          <w:szCs w:val="28"/>
        </w:rPr>
        <w:t>- надходження від рекламних оголошень у газеті – 7,8 тис.грн.;</w:t>
      </w:r>
    </w:p>
    <w:p w:rsidR="000E5630" w:rsidRDefault="000E5630" w:rsidP="000E5630">
      <w:pPr>
        <w:ind w:firstLine="567"/>
        <w:jc w:val="both"/>
        <w:rPr>
          <w:bCs/>
          <w:sz w:val="28"/>
          <w:szCs w:val="28"/>
        </w:rPr>
      </w:pPr>
      <w:r w:rsidRPr="002270D2">
        <w:rPr>
          <w:bCs/>
          <w:sz w:val="28"/>
          <w:szCs w:val="28"/>
        </w:rPr>
        <w:t>- передплата газети – 1,2 тис.грн.</w:t>
      </w:r>
    </w:p>
    <w:p w:rsidR="000E5630" w:rsidRDefault="000E5630" w:rsidP="000E5630">
      <w:pPr>
        <w:ind w:firstLine="567"/>
        <w:jc w:val="both"/>
        <w:rPr>
          <w:b/>
          <w:bCs/>
          <w:sz w:val="28"/>
          <w:szCs w:val="28"/>
        </w:rPr>
      </w:pPr>
      <w:r w:rsidRPr="006B3107">
        <w:rPr>
          <w:b/>
          <w:bCs/>
          <w:sz w:val="28"/>
          <w:szCs w:val="28"/>
        </w:rPr>
        <w:t>Використані</w:t>
      </w:r>
      <w:r>
        <w:rPr>
          <w:b/>
          <w:bCs/>
          <w:sz w:val="28"/>
          <w:szCs w:val="28"/>
        </w:rPr>
        <w:t xml:space="preserve"> власні кошти – 117,0 тис.грн., в тому числі</w:t>
      </w:r>
      <w:r w:rsidRPr="006B3107">
        <w:rPr>
          <w:b/>
          <w:bCs/>
          <w:sz w:val="28"/>
          <w:szCs w:val="28"/>
        </w:rPr>
        <w:t>:</w:t>
      </w:r>
    </w:p>
    <w:p w:rsidR="000E5630" w:rsidRDefault="000E5630" w:rsidP="000E5630">
      <w:pPr>
        <w:ind w:firstLine="567"/>
        <w:jc w:val="both"/>
        <w:rPr>
          <w:b/>
          <w:bCs/>
          <w:sz w:val="28"/>
          <w:szCs w:val="28"/>
        </w:rPr>
      </w:pPr>
    </w:p>
    <w:tbl>
      <w:tblPr>
        <w:tblW w:w="9793" w:type="dxa"/>
        <w:tblInd w:w="90" w:type="dxa"/>
        <w:tblLook w:val="0000"/>
      </w:tblPr>
      <w:tblGrid>
        <w:gridCol w:w="7673"/>
        <w:gridCol w:w="2120"/>
      </w:tblGrid>
      <w:tr w:rsidR="000E5630" w:rsidRPr="00584E0A" w:rsidTr="00541A1B">
        <w:trPr>
          <w:trHeight w:val="480"/>
        </w:trPr>
        <w:tc>
          <w:tcPr>
            <w:tcW w:w="7673" w:type="dxa"/>
            <w:tcBorders>
              <w:top w:val="single" w:sz="4" w:space="0" w:color="auto"/>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Видання (друк) газети «Боярка-інформ» за 1 півріччя 2016</w:t>
            </w:r>
          </w:p>
        </w:tc>
        <w:tc>
          <w:tcPr>
            <w:tcW w:w="2120" w:type="dxa"/>
            <w:tcBorders>
              <w:top w:val="single" w:sz="4" w:space="0" w:color="auto"/>
              <w:left w:val="nil"/>
              <w:bottom w:val="single" w:sz="4" w:space="0" w:color="auto"/>
              <w:right w:val="single" w:sz="4" w:space="0" w:color="auto"/>
            </w:tcBorders>
            <w:vAlign w:val="center"/>
          </w:tcPr>
          <w:p w:rsidR="000E5630" w:rsidRPr="00584E0A" w:rsidRDefault="000E5630" w:rsidP="00541A1B">
            <w:pPr>
              <w:jc w:val="center"/>
            </w:pPr>
            <w:r w:rsidRPr="00584E0A">
              <w:t>64,00</w:t>
            </w:r>
          </w:p>
        </w:tc>
      </w:tr>
      <w:tr w:rsidR="000E5630" w:rsidRPr="00584E0A" w:rsidTr="00541A1B">
        <w:trPr>
          <w:trHeight w:val="416"/>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Банківські послуги , в ч.т. за розрахунково-касове обслуговування</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2,30</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Сплата податку на прибуток за 2015 рік</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2,20</w:t>
            </w:r>
          </w:p>
        </w:tc>
      </w:tr>
      <w:tr w:rsidR="000E5630" w:rsidRPr="00584E0A" w:rsidTr="00541A1B">
        <w:trPr>
          <w:trHeight w:val="370"/>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Сплата авансового внеску податку на прибуток за 2016 рік</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2,60</w:t>
            </w:r>
          </w:p>
        </w:tc>
      </w:tr>
      <w:tr w:rsidR="000E5630" w:rsidRPr="00584E0A" w:rsidTr="00541A1B">
        <w:trPr>
          <w:trHeight w:val="404"/>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Сплата частини чистого прибутку комунальних підприємств</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0,70</w:t>
            </w:r>
          </w:p>
        </w:tc>
      </w:tr>
      <w:tr w:rsidR="000E5630" w:rsidRPr="00584E0A" w:rsidTr="00541A1B">
        <w:trPr>
          <w:trHeight w:val="689"/>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Оплата послуг за дизайн, друк та поклейку постерів соціальної реклами на території м. Боярка</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8,70</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Інформаційні послуги по 1С</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0,40</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Придбання канцтоварів</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1,0</w:t>
            </w:r>
            <w:r>
              <w:t>2</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Придбання МШП</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0,16</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Марки</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0,15</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Плата за доменне і"мя компанії "Фріхост"</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0,3</w:t>
            </w:r>
            <w:r>
              <w:t>6</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Послуги зв’язку (Укртелеком)</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0,41</w:t>
            </w:r>
          </w:p>
        </w:tc>
      </w:tr>
      <w:tr w:rsidR="000E5630" w:rsidRPr="00584E0A" w:rsidTr="00541A1B">
        <w:trPr>
          <w:trHeight w:val="334"/>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Преміальні виплати (за 4 кв. 2015 та 1 кв. 2016 р.)</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26,70</w:t>
            </w:r>
          </w:p>
        </w:tc>
      </w:tr>
      <w:tr w:rsidR="000E5630" w:rsidRPr="00584E0A" w:rsidTr="00541A1B">
        <w:trPr>
          <w:trHeight w:val="315"/>
        </w:trPr>
        <w:tc>
          <w:tcPr>
            <w:tcW w:w="7673" w:type="dxa"/>
            <w:tcBorders>
              <w:top w:val="nil"/>
              <w:left w:val="single" w:sz="4" w:space="0" w:color="auto"/>
              <w:bottom w:val="single" w:sz="4" w:space="0" w:color="auto"/>
              <w:right w:val="single" w:sz="4" w:space="0" w:color="auto"/>
            </w:tcBorders>
            <w:vAlign w:val="center"/>
          </w:tcPr>
          <w:p w:rsidR="000E5630" w:rsidRPr="00584E0A" w:rsidRDefault="000E5630" w:rsidP="00541A1B">
            <w:pPr>
              <w:rPr>
                <w:lang w:val="ru-RU"/>
              </w:rPr>
            </w:pPr>
            <w:r w:rsidRPr="00584E0A">
              <w:rPr>
                <w:lang w:val="ru-RU"/>
              </w:rPr>
              <w:t>Податки з преміальних виплат</w:t>
            </w:r>
          </w:p>
        </w:tc>
        <w:tc>
          <w:tcPr>
            <w:tcW w:w="2120" w:type="dxa"/>
            <w:tcBorders>
              <w:top w:val="nil"/>
              <w:left w:val="nil"/>
              <w:bottom w:val="single" w:sz="4" w:space="0" w:color="auto"/>
              <w:right w:val="single" w:sz="4" w:space="0" w:color="auto"/>
            </w:tcBorders>
            <w:vAlign w:val="center"/>
          </w:tcPr>
          <w:p w:rsidR="000E5630" w:rsidRPr="00584E0A" w:rsidRDefault="000E5630" w:rsidP="00541A1B">
            <w:pPr>
              <w:jc w:val="center"/>
            </w:pPr>
            <w:r w:rsidRPr="00584E0A">
              <w:t>7,30</w:t>
            </w:r>
          </w:p>
        </w:tc>
      </w:tr>
    </w:tbl>
    <w:p w:rsidR="000E5630" w:rsidRDefault="000E5630" w:rsidP="000E5630">
      <w:pPr>
        <w:ind w:firstLine="567"/>
        <w:jc w:val="both"/>
        <w:rPr>
          <w:b/>
          <w:bCs/>
          <w:sz w:val="28"/>
          <w:szCs w:val="28"/>
        </w:rPr>
      </w:pPr>
    </w:p>
    <w:p w:rsidR="000E5630" w:rsidRPr="0073679B" w:rsidRDefault="000E5630" w:rsidP="000E5630">
      <w:pPr>
        <w:ind w:firstLine="540"/>
        <w:rPr>
          <w:sz w:val="28"/>
          <w:szCs w:val="28"/>
        </w:rPr>
      </w:pPr>
    </w:p>
    <w:p w:rsidR="007F75EC" w:rsidRDefault="007F75EC"/>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DB51CD">
      <w:pPr>
        <w:ind w:left="-540"/>
        <w:rPr>
          <w:sz w:val="28"/>
          <w:szCs w:val="28"/>
        </w:rPr>
      </w:pPr>
    </w:p>
    <w:p w:rsidR="00DB51CD" w:rsidRDefault="00DB51CD" w:rsidP="00815DB2">
      <w:pPr>
        <w:rPr>
          <w:sz w:val="28"/>
          <w:szCs w:val="28"/>
        </w:rPr>
      </w:pPr>
    </w:p>
    <w:p w:rsidR="00DB51CD" w:rsidRDefault="00DB51CD" w:rsidP="00DB51CD">
      <w:pPr>
        <w:ind w:left="-540"/>
        <w:rPr>
          <w:sz w:val="28"/>
          <w:szCs w:val="28"/>
        </w:rPr>
      </w:pPr>
    </w:p>
    <w:p w:rsidR="00DB51CD" w:rsidRDefault="00DB51CD" w:rsidP="00DB51CD">
      <w:pPr>
        <w:ind w:left="-540"/>
        <w:rPr>
          <w:sz w:val="28"/>
          <w:szCs w:val="28"/>
        </w:rPr>
      </w:pPr>
      <w:r>
        <w:rPr>
          <w:sz w:val="28"/>
          <w:szCs w:val="28"/>
        </w:rPr>
        <w:t>ПІДГОТУВАЛА:</w:t>
      </w:r>
    </w:p>
    <w:p w:rsidR="00DB51CD" w:rsidRDefault="00DB51CD" w:rsidP="00DB51CD">
      <w:pPr>
        <w:tabs>
          <w:tab w:val="left" w:pos="1335"/>
        </w:tabs>
        <w:ind w:left="-540"/>
        <w:rPr>
          <w:sz w:val="28"/>
          <w:szCs w:val="28"/>
        </w:rPr>
      </w:pPr>
      <w:r>
        <w:rPr>
          <w:sz w:val="28"/>
          <w:szCs w:val="28"/>
        </w:rPr>
        <w:tab/>
      </w:r>
    </w:p>
    <w:p w:rsidR="00DB51CD" w:rsidRDefault="00DB51CD" w:rsidP="00DB51CD">
      <w:pPr>
        <w:pStyle w:val="310"/>
        <w:tabs>
          <w:tab w:val="left" w:pos="2847"/>
        </w:tabs>
        <w:spacing w:after="0" w:line="260" w:lineRule="exact"/>
        <w:ind w:left="-540"/>
        <w:jc w:val="both"/>
        <w:rPr>
          <w:rFonts w:ascii="Times New Roman" w:hAnsi="Times New Roman" w:cs="Times New Roman"/>
          <w:sz w:val="28"/>
          <w:szCs w:val="28"/>
        </w:rPr>
      </w:pPr>
      <w:r>
        <w:rPr>
          <w:rFonts w:ascii="Times New Roman" w:hAnsi="Times New Roman" w:cs="Times New Roman"/>
          <w:sz w:val="28"/>
          <w:szCs w:val="28"/>
        </w:rPr>
        <w:t>Спеціаліст І кат. відділу з питань</w:t>
      </w:r>
    </w:p>
    <w:p w:rsidR="00DB51CD" w:rsidRDefault="00DB51CD" w:rsidP="00DB51CD">
      <w:pPr>
        <w:ind w:left="-540"/>
        <w:rPr>
          <w:sz w:val="28"/>
          <w:szCs w:val="28"/>
        </w:rPr>
      </w:pPr>
      <w:r>
        <w:rPr>
          <w:sz w:val="28"/>
          <w:szCs w:val="28"/>
        </w:rPr>
        <w:t xml:space="preserve">освіти, культури, молоді, спорту </w:t>
      </w:r>
    </w:p>
    <w:p w:rsidR="00DB51CD" w:rsidRDefault="00DB51CD" w:rsidP="00DB51CD">
      <w:pPr>
        <w:ind w:left="-540"/>
        <w:rPr>
          <w:sz w:val="28"/>
          <w:szCs w:val="28"/>
        </w:rPr>
      </w:pPr>
      <w:r>
        <w:rPr>
          <w:sz w:val="28"/>
          <w:szCs w:val="28"/>
        </w:rPr>
        <w:t>та соціального захисту</w:t>
      </w:r>
      <w:r>
        <w:rPr>
          <w:sz w:val="28"/>
          <w:szCs w:val="28"/>
        </w:rPr>
        <w:tab/>
        <w:t xml:space="preserve"> </w:t>
      </w:r>
      <w:r>
        <w:rPr>
          <w:sz w:val="28"/>
          <w:szCs w:val="28"/>
        </w:rPr>
        <w:tab/>
        <w:t xml:space="preserve">                                                      </w:t>
      </w:r>
      <w:r w:rsidRPr="00AD15B3">
        <w:rPr>
          <w:sz w:val="28"/>
          <w:szCs w:val="28"/>
        </w:rPr>
        <w:t xml:space="preserve"> </w:t>
      </w:r>
      <w:r w:rsidR="00A81509">
        <w:rPr>
          <w:sz w:val="28"/>
          <w:szCs w:val="28"/>
        </w:rPr>
        <w:t xml:space="preserve"> </w:t>
      </w:r>
      <w:r>
        <w:rPr>
          <w:sz w:val="28"/>
          <w:szCs w:val="28"/>
        </w:rPr>
        <w:t>М.І. Слєпова</w:t>
      </w:r>
    </w:p>
    <w:p w:rsidR="00DB51CD" w:rsidRDefault="00DB51CD" w:rsidP="00DB51CD">
      <w:pPr>
        <w:ind w:left="-540"/>
        <w:rPr>
          <w:sz w:val="28"/>
          <w:szCs w:val="28"/>
        </w:rPr>
      </w:pPr>
    </w:p>
    <w:p w:rsidR="00DB51CD" w:rsidRDefault="00DB51CD" w:rsidP="00DB51CD">
      <w:pPr>
        <w:ind w:left="-540"/>
        <w:rPr>
          <w:sz w:val="28"/>
          <w:szCs w:val="28"/>
        </w:rPr>
      </w:pPr>
      <w:r>
        <w:rPr>
          <w:sz w:val="28"/>
          <w:szCs w:val="28"/>
        </w:rPr>
        <w:t>ПОГОДЖЕНО:</w:t>
      </w:r>
    </w:p>
    <w:p w:rsidR="00DB51CD" w:rsidRDefault="00DB51CD" w:rsidP="00DB51CD">
      <w:pPr>
        <w:ind w:left="-540"/>
        <w:rPr>
          <w:sz w:val="28"/>
          <w:szCs w:val="28"/>
        </w:rPr>
      </w:pPr>
    </w:p>
    <w:p w:rsidR="00DB51CD" w:rsidRDefault="00DB51CD" w:rsidP="00DB51CD">
      <w:pPr>
        <w:ind w:left="-540"/>
        <w:rPr>
          <w:sz w:val="28"/>
          <w:szCs w:val="28"/>
        </w:rPr>
      </w:pPr>
      <w:r>
        <w:rPr>
          <w:sz w:val="28"/>
          <w:szCs w:val="28"/>
        </w:rPr>
        <w:t xml:space="preserve">Заступник міського голови                                                      </w:t>
      </w:r>
      <w:r>
        <w:rPr>
          <w:sz w:val="28"/>
          <w:szCs w:val="28"/>
        </w:rPr>
        <w:tab/>
        <w:t xml:space="preserve">     Т.П. Кочкова</w:t>
      </w:r>
    </w:p>
    <w:p w:rsidR="00DB51CD" w:rsidRDefault="00DB51CD" w:rsidP="00DB51CD">
      <w:pPr>
        <w:ind w:left="-540"/>
        <w:rPr>
          <w:sz w:val="28"/>
          <w:szCs w:val="28"/>
        </w:rPr>
      </w:pPr>
    </w:p>
    <w:p w:rsidR="00DB51CD" w:rsidRDefault="00DB51CD" w:rsidP="00DB51CD">
      <w:pPr>
        <w:ind w:left="-540"/>
        <w:rPr>
          <w:sz w:val="28"/>
          <w:szCs w:val="28"/>
        </w:rPr>
      </w:pPr>
      <w:r>
        <w:rPr>
          <w:sz w:val="28"/>
          <w:szCs w:val="28"/>
        </w:rPr>
        <w:t>Начальник юридичного відділу                                                           Л.М. Безверха</w:t>
      </w:r>
    </w:p>
    <w:p w:rsidR="00DB51CD" w:rsidRDefault="00DB51CD" w:rsidP="00DB51CD">
      <w:pPr>
        <w:ind w:left="-540"/>
        <w:rPr>
          <w:sz w:val="32"/>
          <w:szCs w:val="32"/>
        </w:rPr>
      </w:pPr>
    </w:p>
    <w:p w:rsidR="00DB51CD" w:rsidRDefault="00DB51CD" w:rsidP="00DB51CD">
      <w:pPr>
        <w:ind w:left="-540"/>
        <w:rPr>
          <w:sz w:val="28"/>
          <w:szCs w:val="28"/>
        </w:rPr>
      </w:pPr>
    </w:p>
    <w:p w:rsidR="00DB51CD" w:rsidRDefault="00DB51CD" w:rsidP="00DB51CD">
      <w:pPr>
        <w:ind w:left="-540"/>
        <w:rPr>
          <w:sz w:val="28"/>
          <w:szCs w:val="28"/>
        </w:rPr>
      </w:pPr>
      <w:r>
        <w:rPr>
          <w:sz w:val="28"/>
          <w:szCs w:val="28"/>
        </w:rPr>
        <w:t>Ознайомлено:</w:t>
      </w:r>
    </w:p>
    <w:p w:rsidR="00DB51CD" w:rsidRDefault="00DB51CD" w:rsidP="00DB51CD">
      <w:pPr>
        <w:ind w:left="-540"/>
        <w:rPr>
          <w:sz w:val="28"/>
          <w:szCs w:val="28"/>
        </w:rPr>
      </w:pPr>
    </w:p>
    <w:p w:rsidR="00D22E4F" w:rsidRDefault="00DB51CD" w:rsidP="00A81509">
      <w:pPr>
        <w:ind w:left="-540"/>
        <w:rPr>
          <w:sz w:val="28"/>
          <w:szCs w:val="28"/>
        </w:rPr>
      </w:pPr>
      <w:r>
        <w:rPr>
          <w:sz w:val="28"/>
          <w:szCs w:val="28"/>
        </w:rPr>
        <w:t>Директор КП «АІ «Боярка-інформ»</w:t>
      </w:r>
      <w:r w:rsidR="00A81509">
        <w:rPr>
          <w:sz w:val="28"/>
          <w:szCs w:val="28"/>
        </w:rPr>
        <w:tab/>
      </w:r>
      <w:r w:rsidR="00A81509">
        <w:rPr>
          <w:sz w:val="28"/>
          <w:szCs w:val="28"/>
        </w:rPr>
        <w:tab/>
      </w:r>
      <w:r w:rsidR="00A81509">
        <w:rPr>
          <w:sz w:val="28"/>
          <w:szCs w:val="28"/>
        </w:rPr>
        <w:tab/>
      </w:r>
      <w:r w:rsidR="00A81509">
        <w:rPr>
          <w:sz w:val="28"/>
          <w:szCs w:val="28"/>
        </w:rPr>
        <w:tab/>
        <w:t xml:space="preserve">             Г.А. Коваленко</w:t>
      </w:r>
    </w:p>
    <w:sectPr w:rsidR="00D22E4F" w:rsidSect="001C75D2">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F7" w:rsidRDefault="00886EF7" w:rsidP="00DA616E">
      <w:r>
        <w:separator/>
      </w:r>
    </w:p>
  </w:endnote>
  <w:endnote w:type="continuationSeparator" w:id="1">
    <w:p w:rsidR="00886EF7" w:rsidRDefault="00886EF7"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F7" w:rsidRDefault="00886EF7" w:rsidP="00DA616E">
      <w:r>
        <w:separator/>
      </w:r>
    </w:p>
  </w:footnote>
  <w:footnote w:type="continuationSeparator" w:id="1">
    <w:p w:rsidR="00886EF7" w:rsidRDefault="00886EF7"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A0E4A"/>
    <w:multiLevelType w:val="hybridMultilevel"/>
    <w:tmpl w:val="0B8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1">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2">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4">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6A2909"/>
    <w:multiLevelType w:val="hybridMultilevel"/>
    <w:tmpl w:val="341C9C6C"/>
    <w:lvl w:ilvl="0" w:tplc="AED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A3B3A28"/>
    <w:multiLevelType w:val="hybridMultilevel"/>
    <w:tmpl w:val="619AEEF6"/>
    <w:lvl w:ilvl="0" w:tplc="958496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646A3"/>
    <w:multiLevelType w:val="hybridMultilevel"/>
    <w:tmpl w:val="2DA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5C7443"/>
    <w:multiLevelType w:val="hybridMultilevel"/>
    <w:tmpl w:val="7B5289D2"/>
    <w:lvl w:ilvl="0" w:tplc="E968F13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6">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7">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D1A98"/>
    <w:multiLevelType w:val="hybridMultilevel"/>
    <w:tmpl w:val="BFB8A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2">
    <w:nsid w:val="586B4613"/>
    <w:multiLevelType w:val="hybridMultilevel"/>
    <w:tmpl w:val="6A8CDD10"/>
    <w:lvl w:ilvl="0" w:tplc="6DACE43C">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4">
    <w:nsid w:val="59333CBC"/>
    <w:multiLevelType w:val="hybridMultilevel"/>
    <w:tmpl w:val="B0B22030"/>
    <w:lvl w:ilvl="0" w:tplc="B660FF2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1F7101"/>
    <w:multiLevelType w:val="hybridMultilevel"/>
    <w:tmpl w:val="3F7873FA"/>
    <w:lvl w:ilvl="0" w:tplc="6E02C1E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6BAE31CC"/>
    <w:multiLevelType w:val="hybridMultilevel"/>
    <w:tmpl w:val="7054C9D2"/>
    <w:lvl w:ilvl="0" w:tplc="475271E8">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40">
    <w:nsid w:val="6EC7089D"/>
    <w:multiLevelType w:val="multilevel"/>
    <w:tmpl w:val="52FE651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42">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1D244CD"/>
    <w:multiLevelType w:val="hybridMultilevel"/>
    <w:tmpl w:val="952ADBD2"/>
    <w:lvl w:ilvl="0" w:tplc="8B7C7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8">
    <w:nsid w:val="7D5744EB"/>
    <w:multiLevelType w:val="hybridMultilevel"/>
    <w:tmpl w:val="942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8"/>
  </w:num>
  <w:num w:numId="6">
    <w:abstractNumId w:val="27"/>
  </w:num>
  <w:num w:numId="7">
    <w:abstractNumId w:val="29"/>
  </w:num>
  <w:num w:numId="8">
    <w:abstractNumId w:val="9"/>
  </w:num>
  <w:num w:numId="9">
    <w:abstractNumId w:val="14"/>
  </w:num>
  <w:num w:numId="10">
    <w:abstractNumId w:val="10"/>
  </w:num>
  <w:num w:numId="11">
    <w:abstractNumId w:val="42"/>
  </w:num>
  <w:num w:numId="12">
    <w:abstractNumId w:val="43"/>
  </w:num>
  <w:num w:numId="13">
    <w:abstractNumId w:val="5"/>
  </w:num>
  <w:num w:numId="14">
    <w:abstractNumId w:val="37"/>
  </w:num>
  <w:num w:numId="15">
    <w:abstractNumId w:val="33"/>
  </w:num>
  <w:num w:numId="16">
    <w:abstractNumId w:val="11"/>
  </w:num>
  <w:num w:numId="17">
    <w:abstractNumId w:val="25"/>
  </w:num>
  <w:num w:numId="18">
    <w:abstractNumId w:val="41"/>
  </w:num>
  <w:num w:numId="19">
    <w:abstractNumId w:val="47"/>
  </w:num>
  <w:num w:numId="20">
    <w:abstractNumId w:val="13"/>
  </w:num>
  <w:num w:numId="21">
    <w:abstractNumId w:val="21"/>
  </w:num>
  <w:num w:numId="22">
    <w:abstractNumId w:val="26"/>
  </w:num>
  <w:num w:numId="23">
    <w:abstractNumId w:val="23"/>
  </w:num>
  <w:num w:numId="24">
    <w:abstractNumId w:val="39"/>
  </w:num>
  <w:num w:numId="25">
    <w:abstractNumId w:val="31"/>
  </w:num>
  <w:num w:numId="26">
    <w:abstractNumId w:val="45"/>
  </w:num>
  <w:num w:numId="27">
    <w:abstractNumId w:val="19"/>
  </w:num>
  <w:num w:numId="28">
    <w:abstractNumId w:val="6"/>
  </w:num>
  <w:num w:numId="29">
    <w:abstractNumId w:val="4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8"/>
  </w:num>
  <w:num w:numId="38">
    <w:abstractNumId w:val="3"/>
  </w:num>
  <w:num w:numId="39">
    <w:abstractNumId w:val="2"/>
  </w:num>
  <w:num w:numId="40">
    <w:abstractNumId w:val="18"/>
  </w:num>
  <w:num w:numId="41">
    <w:abstractNumId w:val="38"/>
  </w:num>
  <w:num w:numId="42">
    <w:abstractNumId w:val="34"/>
  </w:num>
  <w:num w:numId="43">
    <w:abstractNumId w:val="35"/>
  </w:num>
  <w:num w:numId="44">
    <w:abstractNumId w:val="44"/>
  </w:num>
  <w:num w:numId="45">
    <w:abstractNumId w:val="16"/>
  </w:num>
  <w:num w:numId="46">
    <w:abstractNumId w:val="30"/>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2"/>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0C2537"/>
    <w:rsid w:val="0000128B"/>
    <w:rsid w:val="000058E4"/>
    <w:rsid w:val="00011AF1"/>
    <w:rsid w:val="0002088A"/>
    <w:rsid w:val="000243AB"/>
    <w:rsid w:val="00027452"/>
    <w:rsid w:val="0003032A"/>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3D79"/>
    <w:rsid w:val="000D5AF7"/>
    <w:rsid w:val="000E5630"/>
    <w:rsid w:val="000E5D10"/>
    <w:rsid w:val="000E6321"/>
    <w:rsid w:val="000E6C94"/>
    <w:rsid w:val="000E7372"/>
    <w:rsid w:val="000F7219"/>
    <w:rsid w:val="000F79D6"/>
    <w:rsid w:val="00111C5D"/>
    <w:rsid w:val="00117E5F"/>
    <w:rsid w:val="00121F2F"/>
    <w:rsid w:val="0012205B"/>
    <w:rsid w:val="00124B29"/>
    <w:rsid w:val="00125B6E"/>
    <w:rsid w:val="00127823"/>
    <w:rsid w:val="00127AC9"/>
    <w:rsid w:val="00135512"/>
    <w:rsid w:val="00137778"/>
    <w:rsid w:val="001423F9"/>
    <w:rsid w:val="00142EF7"/>
    <w:rsid w:val="00144732"/>
    <w:rsid w:val="001524CB"/>
    <w:rsid w:val="001561A9"/>
    <w:rsid w:val="00157740"/>
    <w:rsid w:val="00160BDA"/>
    <w:rsid w:val="0016466D"/>
    <w:rsid w:val="00167B18"/>
    <w:rsid w:val="001733FC"/>
    <w:rsid w:val="001764E3"/>
    <w:rsid w:val="001767F2"/>
    <w:rsid w:val="001930C3"/>
    <w:rsid w:val="00193C72"/>
    <w:rsid w:val="00197969"/>
    <w:rsid w:val="001A3B85"/>
    <w:rsid w:val="001C40D9"/>
    <w:rsid w:val="001C75D2"/>
    <w:rsid w:val="001C79D3"/>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967B7"/>
    <w:rsid w:val="002A5FC6"/>
    <w:rsid w:val="002B0DC3"/>
    <w:rsid w:val="002B33DB"/>
    <w:rsid w:val="002B4938"/>
    <w:rsid w:val="002B4F69"/>
    <w:rsid w:val="002B538F"/>
    <w:rsid w:val="002B5619"/>
    <w:rsid w:val="002C088D"/>
    <w:rsid w:val="002C0D13"/>
    <w:rsid w:val="002C28B5"/>
    <w:rsid w:val="002C740D"/>
    <w:rsid w:val="002E0C56"/>
    <w:rsid w:val="002E26C5"/>
    <w:rsid w:val="002F073F"/>
    <w:rsid w:val="002F1688"/>
    <w:rsid w:val="002F1E65"/>
    <w:rsid w:val="002F62CF"/>
    <w:rsid w:val="00304558"/>
    <w:rsid w:val="003132E7"/>
    <w:rsid w:val="00316E17"/>
    <w:rsid w:val="0032390C"/>
    <w:rsid w:val="00324B3E"/>
    <w:rsid w:val="00340500"/>
    <w:rsid w:val="0034098E"/>
    <w:rsid w:val="00341591"/>
    <w:rsid w:val="00343E6D"/>
    <w:rsid w:val="0034474A"/>
    <w:rsid w:val="0034489B"/>
    <w:rsid w:val="00345C21"/>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B7181"/>
    <w:rsid w:val="003B76BB"/>
    <w:rsid w:val="003C1D0F"/>
    <w:rsid w:val="003C791A"/>
    <w:rsid w:val="003D13A7"/>
    <w:rsid w:val="003D41C6"/>
    <w:rsid w:val="003D4749"/>
    <w:rsid w:val="003D6885"/>
    <w:rsid w:val="003E4416"/>
    <w:rsid w:val="00406C0A"/>
    <w:rsid w:val="00411709"/>
    <w:rsid w:val="00412F50"/>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A5FD9"/>
    <w:rsid w:val="004B1F2D"/>
    <w:rsid w:val="004B1F79"/>
    <w:rsid w:val="004B2903"/>
    <w:rsid w:val="004B70F2"/>
    <w:rsid w:val="004C3879"/>
    <w:rsid w:val="004C6707"/>
    <w:rsid w:val="004C7AAC"/>
    <w:rsid w:val="004D14E5"/>
    <w:rsid w:val="004F364C"/>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680"/>
    <w:rsid w:val="00632E45"/>
    <w:rsid w:val="00647777"/>
    <w:rsid w:val="006544F8"/>
    <w:rsid w:val="0065525A"/>
    <w:rsid w:val="00656159"/>
    <w:rsid w:val="0066576C"/>
    <w:rsid w:val="00666959"/>
    <w:rsid w:val="006756A2"/>
    <w:rsid w:val="006760F1"/>
    <w:rsid w:val="006835C8"/>
    <w:rsid w:val="0069377F"/>
    <w:rsid w:val="0069450E"/>
    <w:rsid w:val="00696E9C"/>
    <w:rsid w:val="006A25E8"/>
    <w:rsid w:val="006A3788"/>
    <w:rsid w:val="006A5061"/>
    <w:rsid w:val="006A63D3"/>
    <w:rsid w:val="006B2042"/>
    <w:rsid w:val="006B4E4E"/>
    <w:rsid w:val="006C3BA9"/>
    <w:rsid w:val="006D0437"/>
    <w:rsid w:val="006D0D1D"/>
    <w:rsid w:val="006D1861"/>
    <w:rsid w:val="006D21F6"/>
    <w:rsid w:val="006D5D2D"/>
    <w:rsid w:val="006E7A5C"/>
    <w:rsid w:val="006F3648"/>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E7D51"/>
    <w:rsid w:val="007F2978"/>
    <w:rsid w:val="007F75EC"/>
    <w:rsid w:val="007F78E5"/>
    <w:rsid w:val="00807DB8"/>
    <w:rsid w:val="0081051E"/>
    <w:rsid w:val="00815DB2"/>
    <w:rsid w:val="00816ED4"/>
    <w:rsid w:val="00817058"/>
    <w:rsid w:val="008176BD"/>
    <w:rsid w:val="00825DC1"/>
    <w:rsid w:val="00832890"/>
    <w:rsid w:val="008352E5"/>
    <w:rsid w:val="0083596D"/>
    <w:rsid w:val="00842F84"/>
    <w:rsid w:val="00846EBA"/>
    <w:rsid w:val="008507CA"/>
    <w:rsid w:val="008518EB"/>
    <w:rsid w:val="00855408"/>
    <w:rsid w:val="008642E7"/>
    <w:rsid w:val="00864E66"/>
    <w:rsid w:val="008676FD"/>
    <w:rsid w:val="00871DBD"/>
    <w:rsid w:val="00873639"/>
    <w:rsid w:val="00881AB9"/>
    <w:rsid w:val="00886EF7"/>
    <w:rsid w:val="008872D3"/>
    <w:rsid w:val="00890C51"/>
    <w:rsid w:val="008923D9"/>
    <w:rsid w:val="00895D7B"/>
    <w:rsid w:val="0089795F"/>
    <w:rsid w:val="008A27CD"/>
    <w:rsid w:val="008A2C7B"/>
    <w:rsid w:val="008A34EC"/>
    <w:rsid w:val="008A3F5E"/>
    <w:rsid w:val="008B508A"/>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0EA9"/>
    <w:rsid w:val="00935F07"/>
    <w:rsid w:val="00937013"/>
    <w:rsid w:val="00937A58"/>
    <w:rsid w:val="00940C97"/>
    <w:rsid w:val="00945D6B"/>
    <w:rsid w:val="00955096"/>
    <w:rsid w:val="00966050"/>
    <w:rsid w:val="0096660E"/>
    <w:rsid w:val="00966823"/>
    <w:rsid w:val="00967959"/>
    <w:rsid w:val="00972BC1"/>
    <w:rsid w:val="009763DA"/>
    <w:rsid w:val="00976F1F"/>
    <w:rsid w:val="0097786C"/>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14656"/>
    <w:rsid w:val="00A22D8B"/>
    <w:rsid w:val="00A2314E"/>
    <w:rsid w:val="00A25C08"/>
    <w:rsid w:val="00A30345"/>
    <w:rsid w:val="00A329FF"/>
    <w:rsid w:val="00A345F1"/>
    <w:rsid w:val="00A35DC6"/>
    <w:rsid w:val="00A368EE"/>
    <w:rsid w:val="00A45986"/>
    <w:rsid w:val="00A45E7E"/>
    <w:rsid w:val="00A50C25"/>
    <w:rsid w:val="00A5588D"/>
    <w:rsid w:val="00A6315C"/>
    <w:rsid w:val="00A63B42"/>
    <w:rsid w:val="00A65121"/>
    <w:rsid w:val="00A6552B"/>
    <w:rsid w:val="00A67498"/>
    <w:rsid w:val="00A709BF"/>
    <w:rsid w:val="00A74CB9"/>
    <w:rsid w:val="00A81509"/>
    <w:rsid w:val="00A8202E"/>
    <w:rsid w:val="00A83865"/>
    <w:rsid w:val="00A8742A"/>
    <w:rsid w:val="00A92436"/>
    <w:rsid w:val="00A927A5"/>
    <w:rsid w:val="00A95F7C"/>
    <w:rsid w:val="00A96D35"/>
    <w:rsid w:val="00AA2B2B"/>
    <w:rsid w:val="00AA2C48"/>
    <w:rsid w:val="00AA7A3E"/>
    <w:rsid w:val="00AA7CEA"/>
    <w:rsid w:val="00AB68C3"/>
    <w:rsid w:val="00AC2340"/>
    <w:rsid w:val="00AC6C0A"/>
    <w:rsid w:val="00AD1424"/>
    <w:rsid w:val="00AD3C4A"/>
    <w:rsid w:val="00AD6544"/>
    <w:rsid w:val="00AE4D8C"/>
    <w:rsid w:val="00AE594A"/>
    <w:rsid w:val="00AF363A"/>
    <w:rsid w:val="00AF6D7B"/>
    <w:rsid w:val="00B0010A"/>
    <w:rsid w:val="00B20C39"/>
    <w:rsid w:val="00B35CB4"/>
    <w:rsid w:val="00B4123E"/>
    <w:rsid w:val="00B42E71"/>
    <w:rsid w:val="00B504E9"/>
    <w:rsid w:val="00B54E86"/>
    <w:rsid w:val="00B55C65"/>
    <w:rsid w:val="00B605E8"/>
    <w:rsid w:val="00B6165F"/>
    <w:rsid w:val="00B817FB"/>
    <w:rsid w:val="00B8312A"/>
    <w:rsid w:val="00B8348C"/>
    <w:rsid w:val="00BA105D"/>
    <w:rsid w:val="00BA43EF"/>
    <w:rsid w:val="00BB2ED8"/>
    <w:rsid w:val="00BB612B"/>
    <w:rsid w:val="00BC3F42"/>
    <w:rsid w:val="00BD32BD"/>
    <w:rsid w:val="00BD48BD"/>
    <w:rsid w:val="00BD4923"/>
    <w:rsid w:val="00BD52A6"/>
    <w:rsid w:val="00BE5538"/>
    <w:rsid w:val="00BF10D5"/>
    <w:rsid w:val="00BF3C34"/>
    <w:rsid w:val="00C01D52"/>
    <w:rsid w:val="00C02F1E"/>
    <w:rsid w:val="00C02F47"/>
    <w:rsid w:val="00C04BFF"/>
    <w:rsid w:val="00C06B9E"/>
    <w:rsid w:val="00C115A3"/>
    <w:rsid w:val="00C2120E"/>
    <w:rsid w:val="00C21ADD"/>
    <w:rsid w:val="00C2518F"/>
    <w:rsid w:val="00C319F2"/>
    <w:rsid w:val="00C329D9"/>
    <w:rsid w:val="00C32B54"/>
    <w:rsid w:val="00C32CC6"/>
    <w:rsid w:val="00C36969"/>
    <w:rsid w:val="00C37733"/>
    <w:rsid w:val="00C52169"/>
    <w:rsid w:val="00C5275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12DF9"/>
    <w:rsid w:val="00D22E4F"/>
    <w:rsid w:val="00D27FF9"/>
    <w:rsid w:val="00D5147C"/>
    <w:rsid w:val="00D61D1A"/>
    <w:rsid w:val="00D63910"/>
    <w:rsid w:val="00D648B6"/>
    <w:rsid w:val="00D663C6"/>
    <w:rsid w:val="00D74EC2"/>
    <w:rsid w:val="00D77A35"/>
    <w:rsid w:val="00D838D4"/>
    <w:rsid w:val="00D84D42"/>
    <w:rsid w:val="00D85DD2"/>
    <w:rsid w:val="00D97583"/>
    <w:rsid w:val="00DA0250"/>
    <w:rsid w:val="00DA3D0D"/>
    <w:rsid w:val="00DA616E"/>
    <w:rsid w:val="00DA6909"/>
    <w:rsid w:val="00DB4DC9"/>
    <w:rsid w:val="00DB51CD"/>
    <w:rsid w:val="00DB58D1"/>
    <w:rsid w:val="00DC502E"/>
    <w:rsid w:val="00DD1ECE"/>
    <w:rsid w:val="00DD39FC"/>
    <w:rsid w:val="00DD4F97"/>
    <w:rsid w:val="00DD5DC8"/>
    <w:rsid w:val="00DE1ED4"/>
    <w:rsid w:val="00DE4537"/>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4DB8"/>
    <w:rsid w:val="00E55385"/>
    <w:rsid w:val="00E663CC"/>
    <w:rsid w:val="00E9079B"/>
    <w:rsid w:val="00E91843"/>
    <w:rsid w:val="00E94479"/>
    <w:rsid w:val="00EA5D68"/>
    <w:rsid w:val="00EA7C52"/>
    <w:rsid w:val="00ED209D"/>
    <w:rsid w:val="00ED36A9"/>
    <w:rsid w:val="00EE2B43"/>
    <w:rsid w:val="00EE54DC"/>
    <w:rsid w:val="00EE5561"/>
    <w:rsid w:val="00EE78B5"/>
    <w:rsid w:val="00EF1A99"/>
    <w:rsid w:val="00EF65A1"/>
    <w:rsid w:val="00F0453C"/>
    <w:rsid w:val="00F10F19"/>
    <w:rsid w:val="00F144CB"/>
    <w:rsid w:val="00F15F34"/>
    <w:rsid w:val="00F20FC2"/>
    <w:rsid w:val="00F21296"/>
    <w:rsid w:val="00F22263"/>
    <w:rsid w:val="00F2513E"/>
    <w:rsid w:val="00F3246E"/>
    <w:rsid w:val="00F339CF"/>
    <w:rsid w:val="00F34DDA"/>
    <w:rsid w:val="00F350B7"/>
    <w:rsid w:val="00F501D3"/>
    <w:rsid w:val="00F6343B"/>
    <w:rsid w:val="00F65056"/>
    <w:rsid w:val="00F725DC"/>
    <w:rsid w:val="00F81802"/>
    <w:rsid w:val="00F833CC"/>
    <w:rsid w:val="00F84B41"/>
    <w:rsid w:val="00F87035"/>
    <w:rsid w:val="00F927DF"/>
    <w:rsid w:val="00FA3425"/>
    <w:rsid w:val="00FA5488"/>
    <w:rsid w:val="00FB301E"/>
    <w:rsid w:val="00FB3A05"/>
    <w:rsid w:val="00FC1568"/>
    <w:rsid w:val="00FC4A26"/>
    <w:rsid w:val="00FC5179"/>
    <w:rsid w:val="00FC62C2"/>
    <w:rsid w:val="00FC736C"/>
    <w:rsid w:val="00FD422B"/>
    <w:rsid w:val="00FD4919"/>
    <w:rsid w:val="00FE0816"/>
    <w:rsid w:val="00FE580A"/>
    <w:rsid w:val="00FE7332"/>
    <w:rsid w:val="00FF028B"/>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 w:type="paragraph" w:customStyle="1" w:styleId="310">
    <w:name w:val="Основной текст с отступом 31"/>
    <w:basedOn w:val="a"/>
    <w:rsid w:val="00DB51CD"/>
    <w:pPr>
      <w:suppressAutoHyphens/>
      <w:spacing w:after="120" w:line="276" w:lineRule="auto"/>
      <w:ind w:left="283"/>
    </w:pPr>
    <w:rPr>
      <w:rFonts w:ascii="Calibri" w:eastAsia="Times New Roman" w:hAnsi="Calibri" w:cs="Antiqu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Мариана</cp:lastModifiedBy>
  <cp:revision>8</cp:revision>
  <cp:lastPrinted>2016-08-22T06:29:00Z</cp:lastPrinted>
  <dcterms:created xsi:type="dcterms:W3CDTF">2016-08-17T12:55:00Z</dcterms:created>
  <dcterms:modified xsi:type="dcterms:W3CDTF">2016-08-22T06:32:00Z</dcterms:modified>
</cp:coreProperties>
</file>